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59B64" w14:textId="5145D851" w:rsidR="003A659D" w:rsidRDefault="003A659D" w:rsidP="00866AF8">
      <w:pPr>
        <w:spacing w:line="256" w:lineRule="auto"/>
        <w:rPr>
          <w:rFonts w:cstheme="minorHAnsi"/>
          <w:b/>
          <w:sz w:val="44"/>
          <w:szCs w:val="44"/>
        </w:rPr>
      </w:pPr>
      <w:bookmarkStart w:id="0" w:name="_Hlk96677752"/>
      <w:r w:rsidRPr="00050A07">
        <w:rPr>
          <w:rFonts w:cstheme="minorHAnsi"/>
          <w:b/>
          <w:noProof/>
        </w:rPr>
        <w:drawing>
          <wp:anchor distT="0" distB="0" distL="114300" distR="114300" simplePos="0" relativeHeight="251658240" behindDoc="0" locked="0" layoutInCell="1" allowOverlap="1" wp14:anchorId="4B59A2D2" wp14:editId="48C83AAA">
            <wp:simplePos x="0" y="0"/>
            <wp:positionH relativeFrom="column">
              <wp:posOffset>5445125</wp:posOffset>
            </wp:positionH>
            <wp:positionV relativeFrom="paragraph">
              <wp:posOffset>-613714</wp:posOffset>
            </wp:positionV>
            <wp:extent cx="826186" cy="790575"/>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826186" cy="790575"/>
                    </a:xfrm>
                    <a:prstGeom prst="rect">
                      <a:avLst/>
                    </a:prstGeom>
                  </pic:spPr>
                </pic:pic>
              </a:graphicData>
            </a:graphic>
            <wp14:sizeRelH relativeFrom="margin">
              <wp14:pctWidth>0</wp14:pctWidth>
            </wp14:sizeRelH>
            <wp14:sizeRelV relativeFrom="margin">
              <wp14:pctHeight>0</wp14:pctHeight>
            </wp14:sizeRelV>
          </wp:anchor>
        </w:drawing>
      </w:r>
      <w:r w:rsidRPr="00050A07">
        <w:rPr>
          <w:rFonts w:cstheme="minorHAnsi"/>
          <w:b/>
          <w:sz w:val="44"/>
          <w:szCs w:val="44"/>
        </w:rPr>
        <w:t>Clear Quality Limited</w:t>
      </w:r>
      <w:r w:rsidR="007D4AD0">
        <w:rPr>
          <w:rFonts w:cstheme="minorHAnsi"/>
          <w:b/>
          <w:sz w:val="44"/>
          <w:szCs w:val="44"/>
        </w:rPr>
        <w:t xml:space="preserve"> </w:t>
      </w:r>
      <w:bookmarkEnd w:id="0"/>
    </w:p>
    <w:p w14:paraId="34A57AF3" w14:textId="3563B41A" w:rsidR="00E42A7D" w:rsidRPr="00866AF8" w:rsidRDefault="00DB357C" w:rsidP="00866AF8">
      <w:pPr>
        <w:spacing w:line="256" w:lineRule="auto"/>
        <w:rPr>
          <w:rFonts w:cstheme="minorHAnsi"/>
          <w:b/>
          <w:sz w:val="44"/>
          <w:szCs w:val="44"/>
        </w:rPr>
      </w:pPr>
      <w:r>
        <w:rPr>
          <w:rFonts w:cstheme="minorHAnsi"/>
          <w:b/>
          <w:sz w:val="44"/>
          <w:szCs w:val="44"/>
        </w:rPr>
        <w:t>Information Advice and Guidance</w:t>
      </w:r>
      <w:r w:rsidR="0011380E">
        <w:rPr>
          <w:rFonts w:cstheme="minorHAnsi"/>
          <w:b/>
          <w:sz w:val="44"/>
          <w:szCs w:val="44"/>
        </w:rPr>
        <w:t xml:space="preserve"> Policy</w:t>
      </w:r>
    </w:p>
    <w:p w14:paraId="15C4B012" w14:textId="77777777" w:rsidR="00DB357C" w:rsidRPr="007445C9" w:rsidRDefault="00DB357C" w:rsidP="00DB357C">
      <w:pPr>
        <w:autoSpaceDE w:val="0"/>
        <w:autoSpaceDN w:val="0"/>
        <w:adjustRightInd w:val="0"/>
        <w:rPr>
          <w:rFonts w:cstheme="minorHAnsi"/>
          <w:b/>
          <w:bCs/>
        </w:rPr>
      </w:pPr>
      <w:bookmarkStart w:id="1" w:name="Section7"/>
      <w:bookmarkStart w:id="2" w:name="_Hlk96677849"/>
      <w:r w:rsidRPr="007445C9">
        <w:rPr>
          <w:rFonts w:cstheme="minorHAnsi"/>
          <w:b/>
          <w:bCs/>
        </w:rPr>
        <w:t>Introduction:</w:t>
      </w:r>
    </w:p>
    <w:p w14:paraId="563EA817" w14:textId="43C05798" w:rsidR="00DB357C" w:rsidRPr="007445C9" w:rsidRDefault="00DB357C" w:rsidP="00DB357C">
      <w:pPr>
        <w:autoSpaceDE w:val="0"/>
        <w:autoSpaceDN w:val="0"/>
        <w:adjustRightInd w:val="0"/>
        <w:rPr>
          <w:rFonts w:cstheme="minorHAnsi"/>
        </w:rPr>
      </w:pPr>
      <w:r>
        <w:rPr>
          <w:rFonts w:cstheme="minorHAnsi"/>
        </w:rPr>
        <w:t xml:space="preserve">Clear Quality </w:t>
      </w:r>
      <w:r w:rsidRPr="007445C9">
        <w:rPr>
          <w:rFonts w:cstheme="minorHAnsi"/>
        </w:rPr>
        <w:t xml:space="preserve">Limited Offers Information, Advice and Guidance (IAG) on an impartial and free basis to support and </w:t>
      </w:r>
      <w:r>
        <w:rPr>
          <w:rFonts w:cstheme="minorHAnsi"/>
        </w:rPr>
        <w:t>help</w:t>
      </w:r>
      <w:r w:rsidRPr="007445C9">
        <w:rPr>
          <w:rFonts w:cstheme="minorHAnsi"/>
        </w:rPr>
        <w:t xml:space="preserve"> learners </w:t>
      </w:r>
      <w:r>
        <w:rPr>
          <w:rFonts w:cstheme="minorHAnsi"/>
        </w:rPr>
        <w:t>to</w:t>
      </w:r>
      <w:r w:rsidRPr="007445C9">
        <w:rPr>
          <w:rFonts w:cstheme="minorHAnsi"/>
        </w:rPr>
        <w:t xml:space="preserve"> achieve their potential in their career of choice. When approached for IAG on other areas including, for example: finance, </w:t>
      </w:r>
      <w:proofErr w:type="gramStart"/>
      <w:r w:rsidRPr="007445C9">
        <w:rPr>
          <w:rFonts w:cstheme="minorHAnsi"/>
        </w:rPr>
        <w:t>health</w:t>
      </w:r>
      <w:proofErr w:type="gramEnd"/>
      <w:r w:rsidRPr="007445C9">
        <w:rPr>
          <w:rFonts w:cstheme="minorHAnsi"/>
        </w:rPr>
        <w:t xml:space="preserve"> and relationships</w:t>
      </w:r>
      <w:r>
        <w:rPr>
          <w:rFonts w:cstheme="minorHAnsi"/>
        </w:rPr>
        <w:t xml:space="preserve">, </w:t>
      </w:r>
      <w:r w:rsidRPr="007445C9">
        <w:rPr>
          <w:rFonts w:cstheme="minorHAnsi"/>
        </w:rPr>
        <w:t xml:space="preserve">we signpost learners to other local or national organisations who provide specialist services on those issues. </w:t>
      </w:r>
    </w:p>
    <w:p w14:paraId="3CC35924" w14:textId="77777777" w:rsidR="00DB357C" w:rsidRPr="007445C9" w:rsidRDefault="00DB357C" w:rsidP="00DB357C">
      <w:pPr>
        <w:autoSpaceDE w:val="0"/>
        <w:autoSpaceDN w:val="0"/>
        <w:adjustRightInd w:val="0"/>
        <w:rPr>
          <w:rFonts w:cstheme="minorHAnsi"/>
          <w:b/>
          <w:bCs/>
        </w:rPr>
      </w:pPr>
      <w:r w:rsidRPr="007445C9">
        <w:rPr>
          <w:rFonts w:cstheme="minorHAnsi"/>
          <w:b/>
          <w:bCs/>
        </w:rPr>
        <w:t>Aim of the Policy:</w:t>
      </w:r>
    </w:p>
    <w:p w14:paraId="2D3F8B4D" w14:textId="77777777" w:rsidR="00DB357C" w:rsidRPr="004A6C58" w:rsidRDefault="00DB357C" w:rsidP="00DB357C">
      <w:pPr>
        <w:pStyle w:val="ListParagraph"/>
        <w:numPr>
          <w:ilvl w:val="0"/>
          <w:numId w:val="31"/>
        </w:numPr>
        <w:autoSpaceDE w:val="0"/>
        <w:autoSpaceDN w:val="0"/>
        <w:adjustRightInd w:val="0"/>
        <w:rPr>
          <w:rFonts w:asciiTheme="minorHAnsi" w:hAnsiTheme="minorHAnsi" w:cstheme="minorHAnsi"/>
          <w:sz w:val="22"/>
          <w:szCs w:val="22"/>
          <w:lang w:val="en-GB"/>
        </w:rPr>
      </w:pPr>
      <w:r w:rsidRPr="004A6C58">
        <w:rPr>
          <w:rFonts w:asciiTheme="minorHAnsi" w:hAnsiTheme="minorHAnsi" w:cstheme="minorHAnsi"/>
          <w:sz w:val="22"/>
          <w:szCs w:val="22"/>
          <w:lang w:val="en-GB"/>
        </w:rPr>
        <w:t>Ensure that all learners have access to high quality and impartial, Information, Advice and Guidance (IAG) so that they can make informed choices about future learning and career opportunities.</w:t>
      </w:r>
    </w:p>
    <w:p w14:paraId="79CFDEEA" w14:textId="77777777" w:rsidR="00DB357C" w:rsidRPr="004A6C58" w:rsidRDefault="00DB357C" w:rsidP="00DB357C">
      <w:pPr>
        <w:pStyle w:val="ListParagraph"/>
        <w:numPr>
          <w:ilvl w:val="0"/>
          <w:numId w:val="31"/>
        </w:numPr>
        <w:autoSpaceDE w:val="0"/>
        <w:autoSpaceDN w:val="0"/>
        <w:adjustRightInd w:val="0"/>
        <w:rPr>
          <w:rFonts w:asciiTheme="minorHAnsi" w:hAnsiTheme="minorHAnsi" w:cstheme="minorHAnsi"/>
          <w:sz w:val="22"/>
          <w:szCs w:val="22"/>
          <w:lang w:val="en-GB"/>
        </w:rPr>
      </w:pPr>
      <w:r w:rsidRPr="004A6C58">
        <w:rPr>
          <w:rFonts w:asciiTheme="minorHAnsi" w:hAnsiTheme="minorHAnsi" w:cstheme="minorHAnsi"/>
          <w:sz w:val="22"/>
          <w:szCs w:val="22"/>
          <w:lang w:val="en-GB"/>
        </w:rPr>
        <w:t xml:space="preserve">Ensure that all staff receive high quality Continuous Professional Development, </w:t>
      </w:r>
      <w:proofErr w:type="gramStart"/>
      <w:r w:rsidRPr="004A6C58">
        <w:rPr>
          <w:rFonts w:asciiTheme="minorHAnsi" w:hAnsiTheme="minorHAnsi" w:cstheme="minorHAnsi"/>
          <w:sz w:val="22"/>
          <w:szCs w:val="22"/>
          <w:lang w:val="en-GB"/>
        </w:rPr>
        <w:t>guidance</w:t>
      </w:r>
      <w:proofErr w:type="gramEnd"/>
      <w:r w:rsidRPr="004A6C58">
        <w:rPr>
          <w:rFonts w:asciiTheme="minorHAnsi" w:hAnsiTheme="minorHAnsi" w:cstheme="minorHAnsi"/>
          <w:sz w:val="22"/>
          <w:szCs w:val="22"/>
          <w:lang w:val="en-GB"/>
        </w:rPr>
        <w:t xml:space="preserve"> and mentoring support so that they have expert knowledge to deliver the very best IAG.</w:t>
      </w:r>
    </w:p>
    <w:p w14:paraId="36A79DF6" w14:textId="77777777" w:rsidR="00DB357C" w:rsidRPr="004A6C58" w:rsidRDefault="00DB357C" w:rsidP="00DB357C">
      <w:pPr>
        <w:pStyle w:val="ListParagraph"/>
        <w:numPr>
          <w:ilvl w:val="0"/>
          <w:numId w:val="31"/>
        </w:numPr>
        <w:autoSpaceDE w:val="0"/>
        <w:autoSpaceDN w:val="0"/>
        <w:adjustRightInd w:val="0"/>
        <w:rPr>
          <w:rFonts w:asciiTheme="minorHAnsi" w:hAnsiTheme="minorHAnsi" w:cstheme="minorHAnsi"/>
          <w:sz w:val="22"/>
          <w:szCs w:val="22"/>
          <w:lang w:val="en-GB"/>
        </w:rPr>
      </w:pPr>
      <w:r w:rsidRPr="004A6C58">
        <w:rPr>
          <w:rFonts w:asciiTheme="minorHAnsi" w:hAnsiTheme="minorHAnsi" w:cstheme="minorHAnsi"/>
          <w:sz w:val="22"/>
          <w:szCs w:val="22"/>
          <w:lang w:val="en-GB"/>
        </w:rPr>
        <w:t>Ensure a whole service approach, focused on embedding career</w:t>
      </w:r>
      <w:r>
        <w:rPr>
          <w:rFonts w:asciiTheme="minorHAnsi" w:hAnsiTheme="minorHAnsi" w:cstheme="minorHAnsi"/>
          <w:sz w:val="22"/>
          <w:szCs w:val="22"/>
          <w:lang w:val="en-GB"/>
        </w:rPr>
        <w:t xml:space="preserve"> progression</w:t>
      </w:r>
      <w:r w:rsidRPr="004A6C58">
        <w:rPr>
          <w:rFonts w:asciiTheme="minorHAnsi" w:hAnsiTheme="minorHAnsi" w:cstheme="minorHAnsi"/>
          <w:sz w:val="22"/>
          <w:szCs w:val="22"/>
          <w:lang w:val="en-GB"/>
        </w:rPr>
        <w:t xml:space="preserve"> </w:t>
      </w:r>
      <w:r>
        <w:rPr>
          <w:rFonts w:asciiTheme="minorHAnsi" w:hAnsiTheme="minorHAnsi" w:cstheme="minorHAnsi"/>
          <w:sz w:val="22"/>
          <w:szCs w:val="22"/>
          <w:lang w:val="en-GB"/>
        </w:rPr>
        <w:t>for learners.</w:t>
      </w:r>
    </w:p>
    <w:p w14:paraId="5763B005" w14:textId="77777777" w:rsidR="00DB357C" w:rsidRDefault="00DB357C" w:rsidP="00DB357C">
      <w:pPr>
        <w:autoSpaceDE w:val="0"/>
        <w:autoSpaceDN w:val="0"/>
        <w:adjustRightInd w:val="0"/>
        <w:rPr>
          <w:rFonts w:cstheme="minorHAnsi"/>
        </w:rPr>
      </w:pPr>
    </w:p>
    <w:p w14:paraId="26649EDD" w14:textId="77777777" w:rsidR="00DB357C" w:rsidRPr="007445C9" w:rsidRDefault="00DB357C" w:rsidP="00DB357C">
      <w:pPr>
        <w:autoSpaceDE w:val="0"/>
        <w:autoSpaceDN w:val="0"/>
        <w:adjustRightInd w:val="0"/>
        <w:rPr>
          <w:rFonts w:cstheme="minorHAnsi"/>
          <w:b/>
          <w:bCs/>
        </w:rPr>
      </w:pPr>
      <w:r w:rsidRPr="007445C9">
        <w:rPr>
          <w:rFonts w:cstheme="minorHAnsi"/>
          <w:b/>
          <w:bCs/>
        </w:rPr>
        <w:t>Statement of Intent:</w:t>
      </w:r>
    </w:p>
    <w:p w14:paraId="1894B8D7" w14:textId="1271D6D2" w:rsidR="00DB357C" w:rsidRPr="007445C9" w:rsidRDefault="00DB357C" w:rsidP="00DB357C">
      <w:pPr>
        <w:autoSpaceDE w:val="0"/>
        <w:autoSpaceDN w:val="0"/>
        <w:adjustRightInd w:val="0"/>
        <w:rPr>
          <w:rFonts w:cstheme="minorHAnsi"/>
        </w:rPr>
      </w:pPr>
      <w:r w:rsidRPr="007445C9">
        <w:rPr>
          <w:rFonts w:cstheme="minorHAnsi"/>
        </w:rPr>
        <w:t xml:space="preserve">To ensure </w:t>
      </w:r>
      <w:r>
        <w:rPr>
          <w:rFonts w:cstheme="minorHAnsi"/>
        </w:rPr>
        <w:t>we</w:t>
      </w:r>
      <w:r w:rsidRPr="007445C9">
        <w:rPr>
          <w:rFonts w:cstheme="minorHAnsi"/>
        </w:rPr>
        <w:t xml:space="preserve"> provide outstanding quality IAG for all learners</w:t>
      </w:r>
      <w:r>
        <w:rPr>
          <w:rFonts w:cstheme="minorHAnsi"/>
        </w:rPr>
        <w:t xml:space="preserve"> and that</w:t>
      </w:r>
      <w:r w:rsidRPr="007445C9">
        <w:rPr>
          <w:rFonts w:cstheme="minorHAnsi"/>
        </w:rPr>
        <w:t xml:space="preserve"> we are committed to working alongside the following legislative guidance and Ofsted’s requirements under the Education Inspection Framework</w:t>
      </w:r>
      <w:r>
        <w:rPr>
          <w:rFonts w:cstheme="minorHAnsi"/>
        </w:rPr>
        <w:t>.</w:t>
      </w:r>
    </w:p>
    <w:p w14:paraId="1C83D544" w14:textId="77777777" w:rsidR="00DB357C" w:rsidRPr="006F72ED" w:rsidRDefault="00DB357C" w:rsidP="00DB357C">
      <w:pPr>
        <w:autoSpaceDE w:val="0"/>
        <w:autoSpaceDN w:val="0"/>
        <w:adjustRightInd w:val="0"/>
        <w:rPr>
          <w:rFonts w:cstheme="minorHAnsi"/>
          <w:b/>
          <w:bCs/>
        </w:rPr>
      </w:pPr>
      <w:r w:rsidRPr="006F72ED">
        <w:rPr>
          <w:rFonts w:cstheme="minorHAnsi"/>
          <w:b/>
          <w:bCs/>
        </w:rPr>
        <w:t xml:space="preserve">What to expect from Clear Quality </w:t>
      </w:r>
      <w:proofErr w:type="gramStart"/>
      <w:r w:rsidRPr="006F72ED">
        <w:rPr>
          <w:rFonts w:cstheme="minorHAnsi"/>
          <w:b/>
          <w:bCs/>
        </w:rPr>
        <w:t>Limited:</w:t>
      </w:r>
      <w:proofErr w:type="gramEnd"/>
    </w:p>
    <w:p w14:paraId="08995E49" w14:textId="77777777" w:rsidR="00DB357C" w:rsidRPr="007445C9" w:rsidRDefault="00DB357C" w:rsidP="00DB357C">
      <w:pPr>
        <w:autoSpaceDE w:val="0"/>
        <w:autoSpaceDN w:val="0"/>
        <w:adjustRightInd w:val="0"/>
        <w:rPr>
          <w:rFonts w:cstheme="minorHAnsi"/>
        </w:rPr>
      </w:pPr>
      <w:r w:rsidRPr="007445C9">
        <w:rPr>
          <w:rFonts w:cstheme="minorHAnsi"/>
        </w:rPr>
        <w:t>This policy sets out</w:t>
      </w:r>
      <w:r>
        <w:rPr>
          <w:rFonts w:cstheme="minorHAnsi"/>
        </w:rPr>
        <w:t xml:space="preserve"> to ensure</w:t>
      </w:r>
      <w:r w:rsidRPr="007445C9">
        <w:rPr>
          <w:rFonts w:cstheme="minorHAnsi"/>
        </w:rPr>
        <w:t xml:space="preserve"> that all learners are prepared for the next stages of their progression and for the world of work.  This entitlement will be continuously reviewed and revised so that it remains suitable to help all learners to progress.</w:t>
      </w:r>
    </w:p>
    <w:p w14:paraId="7EC2BC0E" w14:textId="77777777" w:rsidR="00DB357C" w:rsidRPr="007445C9" w:rsidRDefault="00DB357C" w:rsidP="00DB357C">
      <w:pPr>
        <w:autoSpaceDE w:val="0"/>
        <w:autoSpaceDN w:val="0"/>
        <w:adjustRightInd w:val="0"/>
        <w:rPr>
          <w:rFonts w:cstheme="minorHAnsi"/>
        </w:rPr>
      </w:pPr>
      <w:r w:rsidRPr="007445C9">
        <w:rPr>
          <w:rFonts w:cstheme="minorHAnsi"/>
        </w:rPr>
        <w:t>The entitlement will guarantee that all learners will receive:</w:t>
      </w:r>
    </w:p>
    <w:p w14:paraId="0FB5655E" w14:textId="77777777" w:rsidR="00DB357C" w:rsidRPr="006F72ED" w:rsidRDefault="00DB357C" w:rsidP="00DB357C">
      <w:pPr>
        <w:pStyle w:val="ListParagraph"/>
        <w:numPr>
          <w:ilvl w:val="0"/>
          <w:numId w:val="32"/>
        </w:numPr>
        <w:autoSpaceDE w:val="0"/>
        <w:autoSpaceDN w:val="0"/>
        <w:adjustRightInd w:val="0"/>
        <w:rPr>
          <w:rFonts w:asciiTheme="minorHAnsi" w:hAnsiTheme="minorHAnsi" w:cstheme="minorHAnsi"/>
          <w:sz w:val="22"/>
          <w:szCs w:val="22"/>
          <w:lang w:val="en-GB"/>
        </w:rPr>
      </w:pPr>
      <w:r w:rsidRPr="006F72ED">
        <w:rPr>
          <w:rFonts w:asciiTheme="minorHAnsi" w:hAnsiTheme="minorHAnsi" w:cstheme="minorHAnsi"/>
          <w:sz w:val="22"/>
          <w:szCs w:val="22"/>
          <w:lang w:val="en-GB"/>
        </w:rPr>
        <w:t>A universal and impartial Information, Advice &amp; Guidance (IAG to support all learners to progress in their choice of career pathways</w:t>
      </w:r>
      <w:r>
        <w:rPr>
          <w:rFonts w:asciiTheme="minorHAnsi" w:hAnsiTheme="minorHAnsi" w:cstheme="minorHAnsi"/>
          <w:sz w:val="22"/>
          <w:szCs w:val="22"/>
          <w:lang w:val="en-GB"/>
        </w:rPr>
        <w:t>.</w:t>
      </w:r>
    </w:p>
    <w:p w14:paraId="3CFE796D" w14:textId="77777777" w:rsidR="00DB357C" w:rsidRPr="006F72ED" w:rsidRDefault="00DB357C" w:rsidP="00DB357C">
      <w:pPr>
        <w:pStyle w:val="ListParagraph"/>
        <w:numPr>
          <w:ilvl w:val="0"/>
          <w:numId w:val="32"/>
        </w:numPr>
        <w:autoSpaceDE w:val="0"/>
        <w:autoSpaceDN w:val="0"/>
        <w:adjustRightInd w:val="0"/>
        <w:rPr>
          <w:rFonts w:asciiTheme="minorHAnsi" w:hAnsiTheme="minorHAnsi" w:cstheme="minorHAnsi"/>
          <w:sz w:val="22"/>
          <w:szCs w:val="22"/>
          <w:lang w:val="en-GB"/>
        </w:rPr>
      </w:pPr>
      <w:r w:rsidRPr="006F72ED">
        <w:rPr>
          <w:rFonts w:asciiTheme="minorHAnsi" w:hAnsiTheme="minorHAnsi" w:cstheme="minorHAnsi"/>
          <w:sz w:val="22"/>
          <w:szCs w:val="22"/>
          <w:lang w:val="en-GB"/>
        </w:rPr>
        <w:t>Signpost</w:t>
      </w:r>
      <w:r>
        <w:rPr>
          <w:rFonts w:asciiTheme="minorHAnsi" w:hAnsiTheme="minorHAnsi" w:cstheme="minorHAnsi"/>
          <w:sz w:val="22"/>
          <w:szCs w:val="22"/>
          <w:lang w:val="en-GB"/>
        </w:rPr>
        <w:t>s</w:t>
      </w:r>
      <w:r w:rsidRPr="006F72ED">
        <w:rPr>
          <w:rFonts w:asciiTheme="minorHAnsi" w:hAnsiTheme="minorHAnsi" w:cstheme="minorHAnsi"/>
          <w:sz w:val="22"/>
          <w:szCs w:val="22"/>
          <w:lang w:val="en-GB"/>
        </w:rPr>
        <w:t xml:space="preserve"> to the National Careers Service</w:t>
      </w:r>
      <w:r>
        <w:rPr>
          <w:rFonts w:asciiTheme="minorHAnsi" w:hAnsiTheme="minorHAnsi" w:cstheme="minorHAnsi"/>
          <w:sz w:val="22"/>
          <w:szCs w:val="22"/>
          <w:lang w:val="en-GB"/>
        </w:rPr>
        <w:t>.</w:t>
      </w:r>
    </w:p>
    <w:p w14:paraId="09851FDF" w14:textId="77777777" w:rsidR="00DB357C" w:rsidRPr="006F72ED" w:rsidRDefault="00DB357C" w:rsidP="00DB357C">
      <w:pPr>
        <w:pStyle w:val="ListParagraph"/>
        <w:numPr>
          <w:ilvl w:val="0"/>
          <w:numId w:val="32"/>
        </w:numPr>
        <w:autoSpaceDE w:val="0"/>
        <w:autoSpaceDN w:val="0"/>
        <w:adjustRightInd w:val="0"/>
        <w:rPr>
          <w:rFonts w:asciiTheme="minorHAnsi" w:hAnsiTheme="minorHAnsi" w:cstheme="minorHAnsi"/>
          <w:sz w:val="22"/>
          <w:szCs w:val="22"/>
          <w:lang w:val="en-GB"/>
        </w:rPr>
      </w:pPr>
      <w:r w:rsidRPr="006F72ED">
        <w:rPr>
          <w:rFonts w:asciiTheme="minorHAnsi" w:hAnsiTheme="minorHAnsi" w:cstheme="minorHAnsi"/>
          <w:sz w:val="22"/>
          <w:szCs w:val="22"/>
          <w:lang w:val="en-GB"/>
        </w:rPr>
        <w:t xml:space="preserve">Access to Welfare services </w:t>
      </w:r>
      <w:r>
        <w:rPr>
          <w:rFonts w:asciiTheme="minorHAnsi" w:hAnsiTheme="minorHAnsi" w:cstheme="minorHAnsi"/>
          <w:sz w:val="22"/>
          <w:szCs w:val="22"/>
          <w:lang w:val="en-GB"/>
        </w:rPr>
        <w:t xml:space="preserve">- </w:t>
      </w:r>
      <w:r w:rsidRPr="006F72ED">
        <w:rPr>
          <w:rFonts w:asciiTheme="minorHAnsi" w:hAnsiTheme="minorHAnsi" w:cstheme="minorHAnsi"/>
          <w:sz w:val="22"/>
          <w:szCs w:val="22"/>
          <w:lang w:val="en-GB"/>
        </w:rPr>
        <w:t>where relevant signpost learners to services such as mental health provision, financial and debt management advice and housing and benefits advice.</w:t>
      </w:r>
    </w:p>
    <w:p w14:paraId="5324563F" w14:textId="77777777" w:rsidR="00DB357C" w:rsidRPr="007445C9" w:rsidRDefault="00DB357C" w:rsidP="00DB357C">
      <w:pPr>
        <w:autoSpaceDE w:val="0"/>
        <w:autoSpaceDN w:val="0"/>
        <w:adjustRightInd w:val="0"/>
        <w:rPr>
          <w:rFonts w:cstheme="minorHAnsi"/>
        </w:rPr>
      </w:pPr>
    </w:p>
    <w:p w14:paraId="340D9D7B" w14:textId="77777777" w:rsidR="00DB357C" w:rsidRPr="006F72ED" w:rsidRDefault="00DB357C" w:rsidP="00DB357C">
      <w:pPr>
        <w:autoSpaceDE w:val="0"/>
        <w:autoSpaceDN w:val="0"/>
        <w:adjustRightInd w:val="0"/>
        <w:rPr>
          <w:rFonts w:cstheme="minorHAnsi"/>
          <w:b/>
          <w:bCs/>
        </w:rPr>
      </w:pPr>
      <w:r w:rsidRPr="006F72ED">
        <w:rPr>
          <w:rFonts w:cstheme="minorHAnsi"/>
          <w:b/>
          <w:bCs/>
        </w:rPr>
        <w:t>Partnership Working</w:t>
      </w:r>
      <w:r>
        <w:rPr>
          <w:rFonts w:cstheme="minorHAnsi"/>
          <w:b/>
          <w:bCs/>
        </w:rPr>
        <w:t>:</w:t>
      </w:r>
    </w:p>
    <w:p w14:paraId="095F556C" w14:textId="77777777" w:rsidR="00DB357C" w:rsidRPr="007445C9" w:rsidRDefault="00DB357C" w:rsidP="00DB357C">
      <w:pPr>
        <w:autoSpaceDE w:val="0"/>
        <w:autoSpaceDN w:val="0"/>
        <w:adjustRightInd w:val="0"/>
        <w:rPr>
          <w:rFonts w:cstheme="minorHAnsi"/>
        </w:rPr>
      </w:pPr>
      <w:r w:rsidRPr="007445C9">
        <w:rPr>
          <w:rFonts w:cstheme="minorHAnsi"/>
        </w:rPr>
        <w:t xml:space="preserve">This policy establishes and sets out that </w:t>
      </w:r>
      <w:r>
        <w:rPr>
          <w:rFonts w:cstheme="minorHAnsi"/>
        </w:rPr>
        <w:t>Clear Quality</w:t>
      </w:r>
      <w:r w:rsidRPr="007445C9">
        <w:rPr>
          <w:rFonts w:cstheme="minorHAnsi"/>
        </w:rPr>
        <w:t xml:space="preserve"> Limited will continue to</w:t>
      </w:r>
      <w:r>
        <w:rPr>
          <w:rFonts w:cstheme="minorHAnsi"/>
        </w:rPr>
        <w:t>o</w:t>
      </w:r>
      <w:r w:rsidRPr="007445C9">
        <w:rPr>
          <w:rFonts w:cstheme="minorHAnsi"/>
        </w:rPr>
        <w:t xml:space="preserve"> effectively:</w:t>
      </w:r>
    </w:p>
    <w:p w14:paraId="295CCCA1" w14:textId="77777777" w:rsidR="00DB357C" w:rsidRPr="006F72ED" w:rsidRDefault="00DB357C" w:rsidP="00DB357C">
      <w:pPr>
        <w:pStyle w:val="ListParagraph"/>
        <w:numPr>
          <w:ilvl w:val="0"/>
          <w:numId w:val="33"/>
        </w:numPr>
        <w:autoSpaceDE w:val="0"/>
        <w:autoSpaceDN w:val="0"/>
        <w:adjustRightInd w:val="0"/>
        <w:rPr>
          <w:rFonts w:asciiTheme="minorHAnsi" w:hAnsiTheme="minorHAnsi" w:cstheme="minorHAnsi"/>
          <w:sz w:val="22"/>
          <w:szCs w:val="22"/>
          <w:lang w:val="en-GB"/>
        </w:rPr>
      </w:pPr>
      <w:r w:rsidRPr="006F72ED">
        <w:rPr>
          <w:rFonts w:asciiTheme="minorHAnsi" w:hAnsiTheme="minorHAnsi" w:cstheme="minorHAnsi"/>
          <w:sz w:val="22"/>
          <w:szCs w:val="22"/>
          <w:lang w:val="en-GB"/>
        </w:rPr>
        <w:t xml:space="preserve">Work with the business community to identify local and national skills priorities. </w:t>
      </w:r>
    </w:p>
    <w:p w14:paraId="6822FF66" w14:textId="77777777" w:rsidR="00DB357C" w:rsidRPr="006F72ED" w:rsidRDefault="00DB357C" w:rsidP="00DB357C">
      <w:pPr>
        <w:pStyle w:val="ListParagraph"/>
        <w:numPr>
          <w:ilvl w:val="0"/>
          <w:numId w:val="33"/>
        </w:numPr>
        <w:autoSpaceDE w:val="0"/>
        <w:autoSpaceDN w:val="0"/>
        <w:adjustRightInd w:val="0"/>
        <w:rPr>
          <w:rFonts w:asciiTheme="minorHAnsi" w:hAnsiTheme="minorHAnsi" w:cstheme="minorHAnsi"/>
          <w:sz w:val="22"/>
          <w:szCs w:val="22"/>
          <w:lang w:val="en-GB"/>
        </w:rPr>
      </w:pPr>
      <w:r w:rsidRPr="006F72ED">
        <w:rPr>
          <w:rFonts w:asciiTheme="minorHAnsi" w:hAnsiTheme="minorHAnsi" w:cstheme="minorHAnsi"/>
          <w:sz w:val="22"/>
          <w:szCs w:val="22"/>
          <w:lang w:val="en-GB"/>
        </w:rPr>
        <w:t>Signpost</w:t>
      </w:r>
      <w:r>
        <w:rPr>
          <w:rFonts w:asciiTheme="minorHAnsi" w:hAnsiTheme="minorHAnsi" w:cstheme="minorHAnsi"/>
          <w:sz w:val="22"/>
          <w:szCs w:val="22"/>
          <w:lang w:val="en-GB"/>
        </w:rPr>
        <w:t xml:space="preserve"> the </w:t>
      </w:r>
      <w:r w:rsidRPr="006F72ED">
        <w:rPr>
          <w:rFonts w:asciiTheme="minorHAnsi" w:hAnsiTheme="minorHAnsi" w:cstheme="minorHAnsi"/>
          <w:sz w:val="22"/>
          <w:szCs w:val="22"/>
          <w:lang w:val="en-GB"/>
        </w:rPr>
        <w:t>National Careers Service to strengthen our careers offer.</w:t>
      </w:r>
    </w:p>
    <w:p w14:paraId="21ACCDC3" w14:textId="344AF00F" w:rsidR="00DB357C" w:rsidRPr="00DB357C" w:rsidRDefault="00DB357C" w:rsidP="00DB357C">
      <w:pPr>
        <w:pStyle w:val="ListParagraph"/>
        <w:numPr>
          <w:ilvl w:val="0"/>
          <w:numId w:val="33"/>
        </w:numPr>
        <w:autoSpaceDE w:val="0"/>
        <w:autoSpaceDN w:val="0"/>
        <w:adjustRightInd w:val="0"/>
        <w:rPr>
          <w:rFonts w:cstheme="minorHAnsi"/>
          <w:lang w:val="en-GB"/>
        </w:rPr>
      </w:pPr>
      <w:r w:rsidRPr="008F4DA0">
        <w:rPr>
          <w:rFonts w:asciiTheme="minorHAnsi" w:hAnsiTheme="minorHAnsi" w:cstheme="minorHAnsi"/>
          <w:sz w:val="22"/>
          <w:szCs w:val="22"/>
          <w:lang w:val="en-GB"/>
        </w:rPr>
        <w:t>Build working relationships with other training providers to understand what provision is available at a local, regional, and national level</w:t>
      </w:r>
      <w:r>
        <w:rPr>
          <w:rFonts w:asciiTheme="minorHAnsi" w:hAnsiTheme="minorHAnsi" w:cstheme="minorHAnsi"/>
          <w:sz w:val="22"/>
          <w:szCs w:val="22"/>
          <w:lang w:val="en-GB"/>
        </w:rPr>
        <w:t>.</w:t>
      </w:r>
    </w:p>
    <w:p w14:paraId="39E84B03" w14:textId="295D9407" w:rsidR="00DB357C" w:rsidRDefault="00DB357C" w:rsidP="00DB357C">
      <w:pPr>
        <w:autoSpaceDE w:val="0"/>
        <w:autoSpaceDN w:val="0"/>
        <w:adjustRightInd w:val="0"/>
        <w:rPr>
          <w:rFonts w:cstheme="minorHAnsi"/>
        </w:rPr>
      </w:pPr>
    </w:p>
    <w:p w14:paraId="06048FB6" w14:textId="77777777" w:rsidR="00DB357C" w:rsidRPr="00DB357C" w:rsidRDefault="00DB357C" w:rsidP="00DB357C">
      <w:pPr>
        <w:autoSpaceDE w:val="0"/>
        <w:autoSpaceDN w:val="0"/>
        <w:adjustRightInd w:val="0"/>
        <w:rPr>
          <w:rFonts w:cstheme="minorHAnsi"/>
        </w:rPr>
      </w:pPr>
    </w:p>
    <w:p w14:paraId="7D5E8648" w14:textId="77777777" w:rsidR="00DB357C" w:rsidRPr="008F4DA0" w:rsidRDefault="00DB357C" w:rsidP="00DB357C">
      <w:pPr>
        <w:pStyle w:val="ListParagraph"/>
        <w:autoSpaceDE w:val="0"/>
        <w:autoSpaceDN w:val="0"/>
        <w:adjustRightInd w:val="0"/>
        <w:rPr>
          <w:rFonts w:cstheme="minorHAnsi"/>
          <w:lang w:val="en-GB"/>
        </w:rPr>
      </w:pPr>
    </w:p>
    <w:p w14:paraId="2E526D32" w14:textId="77777777" w:rsidR="00DB357C" w:rsidRPr="008F2677" w:rsidRDefault="00DB357C" w:rsidP="00DB357C">
      <w:pPr>
        <w:autoSpaceDE w:val="0"/>
        <w:autoSpaceDN w:val="0"/>
        <w:adjustRightInd w:val="0"/>
        <w:rPr>
          <w:rFonts w:cstheme="minorHAnsi"/>
          <w:b/>
          <w:bCs/>
        </w:rPr>
      </w:pPr>
      <w:r w:rsidRPr="008F2677">
        <w:rPr>
          <w:rFonts w:cstheme="minorHAnsi"/>
          <w:b/>
          <w:bCs/>
        </w:rPr>
        <w:t>Confidentiality:</w:t>
      </w:r>
    </w:p>
    <w:p w14:paraId="2B33E684" w14:textId="77777777" w:rsidR="00DB357C" w:rsidRDefault="00DB357C" w:rsidP="00DB357C">
      <w:pPr>
        <w:autoSpaceDE w:val="0"/>
        <w:autoSpaceDN w:val="0"/>
        <w:adjustRightInd w:val="0"/>
        <w:rPr>
          <w:rFonts w:cstheme="minorHAnsi"/>
        </w:rPr>
      </w:pPr>
      <w:proofErr w:type="gramStart"/>
      <w:r w:rsidRPr="007445C9">
        <w:rPr>
          <w:rFonts w:cstheme="minorHAnsi"/>
        </w:rPr>
        <w:t>In order to</w:t>
      </w:r>
      <w:proofErr w:type="gramEnd"/>
      <w:r w:rsidRPr="007445C9">
        <w:rPr>
          <w:rFonts w:cstheme="minorHAnsi"/>
        </w:rPr>
        <w:t xml:space="preserve"> provide the best possible service to you we keep a record of your details, your academic record and your contact with us. This record can only be accessed by authorised personnel at </w:t>
      </w:r>
      <w:r>
        <w:rPr>
          <w:rFonts w:cstheme="minorHAnsi"/>
        </w:rPr>
        <w:t>Clear Quality Limited</w:t>
      </w:r>
      <w:r w:rsidRPr="007445C9">
        <w:rPr>
          <w:rFonts w:cstheme="minorHAnsi"/>
        </w:rPr>
        <w:t xml:space="preserve"> that need to see this information as part of their work. We take all appropriate physical, technical and contractual measures to ensure that your information cannot be used by anyone outside of our organisation</w:t>
      </w:r>
      <w:r>
        <w:rPr>
          <w:rFonts w:cstheme="minorHAnsi"/>
        </w:rPr>
        <w:t>.</w:t>
      </w:r>
    </w:p>
    <w:p w14:paraId="1CE0F9D5" w14:textId="7809F14F" w:rsidR="00851D74" w:rsidRDefault="00851D74" w:rsidP="003A659D">
      <w:pPr>
        <w:rPr>
          <w:rFonts w:eastAsia="Times New Roman" w:cstheme="minorHAnsi"/>
        </w:rPr>
      </w:pPr>
    </w:p>
    <w:p w14:paraId="307B6CBF" w14:textId="0A079768" w:rsidR="00DB357C" w:rsidRDefault="00DB357C" w:rsidP="003A659D">
      <w:pPr>
        <w:rPr>
          <w:rFonts w:eastAsia="Times New Roman" w:cstheme="minorHAnsi"/>
        </w:rPr>
      </w:pPr>
    </w:p>
    <w:p w14:paraId="60483736" w14:textId="4D7B08EE" w:rsidR="00DB357C" w:rsidRDefault="00DB357C" w:rsidP="003A659D">
      <w:pPr>
        <w:rPr>
          <w:rFonts w:eastAsia="Times New Roman" w:cstheme="minorHAnsi"/>
        </w:rPr>
      </w:pPr>
    </w:p>
    <w:p w14:paraId="04126509" w14:textId="50BAC430" w:rsidR="00DB357C" w:rsidRDefault="00DB357C" w:rsidP="003A659D">
      <w:pPr>
        <w:rPr>
          <w:rFonts w:eastAsia="Times New Roman" w:cstheme="minorHAnsi"/>
        </w:rPr>
      </w:pPr>
    </w:p>
    <w:p w14:paraId="28054EF0" w14:textId="6EB21D6F" w:rsidR="00DB357C" w:rsidRDefault="00DB357C" w:rsidP="003A659D">
      <w:pPr>
        <w:rPr>
          <w:rFonts w:eastAsia="Times New Roman" w:cstheme="minorHAnsi"/>
        </w:rPr>
      </w:pPr>
    </w:p>
    <w:p w14:paraId="422019C5" w14:textId="64896A83" w:rsidR="00DB357C" w:rsidRDefault="00DB357C" w:rsidP="003A659D">
      <w:pPr>
        <w:rPr>
          <w:rFonts w:eastAsia="Times New Roman" w:cstheme="minorHAnsi"/>
        </w:rPr>
      </w:pPr>
    </w:p>
    <w:p w14:paraId="06C81C87" w14:textId="45FB20F6" w:rsidR="00DB357C" w:rsidRDefault="00DB357C" w:rsidP="003A659D">
      <w:pPr>
        <w:rPr>
          <w:rFonts w:eastAsia="Times New Roman" w:cstheme="minorHAnsi"/>
        </w:rPr>
      </w:pPr>
    </w:p>
    <w:p w14:paraId="4E2C66DE" w14:textId="187322E6" w:rsidR="00DB357C" w:rsidRDefault="00DB357C" w:rsidP="003A659D">
      <w:pPr>
        <w:rPr>
          <w:rFonts w:eastAsia="Times New Roman" w:cstheme="minorHAnsi"/>
        </w:rPr>
      </w:pPr>
    </w:p>
    <w:p w14:paraId="140E99A4" w14:textId="0F28D204" w:rsidR="00DB357C" w:rsidRDefault="00DB357C" w:rsidP="003A659D">
      <w:pPr>
        <w:rPr>
          <w:rFonts w:eastAsia="Times New Roman" w:cstheme="minorHAnsi"/>
        </w:rPr>
      </w:pPr>
    </w:p>
    <w:p w14:paraId="2C0DA817" w14:textId="22F63C85" w:rsidR="00DB357C" w:rsidRDefault="00DB357C" w:rsidP="003A659D">
      <w:pPr>
        <w:rPr>
          <w:rFonts w:eastAsia="Times New Roman" w:cstheme="minorHAnsi"/>
        </w:rPr>
      </w:pPr>
    </w:p>
    <w:p w14:paraId="5B7C7CB4" w14:textId="51C8DCAE" w:rsidR="00DB357C" w:rsidRDefault="00DB357C" w:rsidP="003A659D">
      <w:pPr>
        <w:rPr>
          <w:rFonts w:eastAsia="Times New Roman" w:cstheme="minorHAnsi"/>
        </w:rPr>
      </w:pPr>
    </w:p>
    <w:p w14:paraId="21C6F081" w14:textId="680550EA" w:rsidR="00DB357C" w:rsidRDefault="00DB357C" w:rsidP="003A659D">
      <w:pPr>
        <w:rPr>
          <w:rFonts w:eastAsia="Times New Roman" w:cstheme="minorHAnsi"/>
        </w:rPr>
      </w:pPr>
    </w:p>
    <w:p w14:paraId="2EFE08DC" w14:textId="62A6B051" w:rsidR="00DB357C" w:rsidRDefault="00DB357C" w:rsidP="003A659D">
      <w:pPr>
        <w:rPr>
          <w:rFonts w:eastAsia="Times New Roman" w:cstheme="minorHAnsi"/>
        </w:rPr>
      </w:pPr>
    </w:p>
    <w:p w14:paraId="2FC70FCF" w14:textId="02B63FC3" w:rsidR="00DB357C" w:rsidRDefault="00DB357C" w:rsidP="003A659D">
      <w:pPr>
        <w:rPr>
          <w:rFonts w:eastAsia="Times New Roman" w:cstheme="minorHAnsi"/>
        </w:rPr>
      </w:pPr>
    </w:p>
    <w:p w14:paraId="24B8BADD" w14:textId="5DE56B68" w:rsidR="00DB357C" w:rsidRDefault="00DB357C" w:rsidP="003A659D">
      <w:pPr>
        <w:rPr>
          <w:rFonts w:eastAsia="Times New Roman" w:cstheme="minorHAnsi"/>
        </w:rPr>
      </w:pPr>
    </w:p>
    <w:p w14:paraId="45564B53" w14:textId="1A948120" w:rsidR="00DB357C" w:rsidRDefault="00DB357C" w:rsidP="003A659D">
      <w:pPr>
        <w:rPr>
          <w:rFonts w:eastAsia="Times New Roman" w:cstheme="minorHAnsi"/>
        </w:rPr>
      </w:pPr>
    </w:p>
    <w:p w14:paraId="4E2A7786" w14:textId="4E3833C9" w:rsidR="00DB357C" w:rsidRDefault="00DB357C" w:rsidP="003A659D">
      <w:pPr>
        <w:rPr>
          <w:rFonts w:eastAsia="Times New Roman" w:cstheme="minorHAnsi"/>
        </w:rPr>
      </w:pPr>
    </w:p>
    <w:p w14:paraId="5D277345" w14:textId="4D7E0252" w:rsidR="00DB357C" w:rsidRDefault="00DB357C" w:rsidP="003A659D">
      <w:pPr>
        <w:rPr>
          <w:rFonts w:eastAsia="Times New Roman" w:cstheme="minorHAnsi"/>
        </w:rPr>
      </w:pPr>
    </w:p>
    <w:p w14:paraId="762BDEF9" w14:textId="0C15F8D6" w:rsidR="00DB357C" w:rsidRDefault="00DB357C" w:rsidP="003A659D">
      <w:pPr>
        <w:rPr>
          <w:rFonts w:eastAsia="Times New Roman" w:cstheme="minorHAnsi"/>
        </w:rPr>
      </w:pPr>
    </w:p>
    <w:p w14:paraId="41F7DF51" w14:textId="5D3EFB65" w:rsidR="00DB357C" w:rsidRDefault="00DB357C" w:rsidP="003A659D">
      <w:pPr>
        <w:rPr>
          <w:rFonts w:eastAsia="Times New Roman" w:cstheme="minorHAnsi"/>
        </w:rPr>
      </w:pPr>
    </w:p>
    <w:p w14:paraId="543F2AC8" w14:textId="16591360" w:rsidR="00DB357C" w:rsidRDefault="00DB357C" w:rsidP="003A659D">
      <w:pPr>
        <w:rPr>
          <w:rFonts w:eastAsia="Times New Roman" w:cstheme="minorHAnsi"/>
        </w:rPr>
      </w:pPr>
    </w:p>
    <w:p w14:paraId="7248FFBF" w14:textId="7588333A" w:rsidR="00DB357C" w:rsidRDefault="00DB357C" w:rsidP="003A659D">
      <w:pPr>
        <w:rPr>
          <w:rFonts w:eastAsia="Times New Roman" w:cstheme="minorHAnsi"/>
        </w:rPr>
      </w:pPr>
    </w:p>
    <w:p w14:paraId="05222731" w14:textId="0A4644AB" w:rsidR="00DB357C" w:rsidRDefault="00DB357C" w:rsidP="003A659D">
      <w:pPr>
        <w:rPr>
          <w:rFonts w:eastAsia="Times New Roman" w:cstheme="minorHAnsi"/>
        </w:rPr>
      </w:pPr>
    </w:p>
    <w:p w14:paraId="44C4FAA2" w14:textId="53D000A0" w:rsidR="00DB357C" w:rsidRDefault="00DB357C" w:rsidP="003A659D">
      <w:pPr>
        <w:rPr>
          <w:rFonts w:eastAsia="Times New Roman" w:cstheme="minorHAnsi"/>
        </w:rPr>
      </w:pPr>
    </w:p>
    <w:p w14:paraId="6DB4E9EA" w14:textId="507EB682" w:rsidR="00DB357C" w:rsidRDefault="00DB357C" w:rsidP="003A659D">
      <w:pPr>
        <w:rPr>
          <w:rFonts w:eastAsia="Times New Roman" w:cstheme="minorHAnsi"/>
        </w:rPr>
      </w:pPr>
    </w:p>
    <w:p w14:paraId="282C86D9" w14:textId="77777777" w:rsidR="00DB357C" w:rsidRPr="0011380E" w:rsidRDefault="00DB357C" w:rsidP="003A659D">
      <w:pPr>
        <w:rPr>
          <w:rFonts w:eastAsia="Times New Roman" w:cstheme="minorHAnsi"/>
        </w:rPr>
      </w:pPr>
    </w:p>
    <w:p w14:paraId="6F7D7814" w14:textId="789E1229" w:rsidR="003A659D" w:rsidRPr="00661DDA" w:rsidRDefault="003A659D" w:rsidP="003A659D">
      <w:pPr>
        <w:rPr>
          <w:rFonts w:eastAsia="Times New Roman" w:cstheme="minorHAnsi"/>
          <w:b/>
          <w:bCs/>
          <w:sz w:val="28"/>
          <w:szCs w:val="28"/>
          <w:u w:val="single"/>
          <w:lang w:eastAsia="zh-CN"/>
        </w:rPr>
      </w:pPr>
      <w:r w:rsidRPr="00661DDA">
        <w:rPr>
          <w:rFonts w:eastAsia="Times New Roman" w:cstheme="minorHAnsi"/>
          <w:b/>
          <w:bCs/>
          <w:sz w:val="28"/>
          <w:szCs w:val="28"/>
          <w:u w:val="single"/>
          <w:lang w:eastAsia="zh-CN"/>
        </w:rPr>
        <w:lastRenderedPageBreak/>
        <w:t>Document control</w:t>
      </w:r>
    </w:p>
    <w:bookmarkEnd w:id="1"/>
    <w:p w14:paraId="3B74978B" w14:textId="77777777" w:rsidR="003A659D" w:rsidRDefault="003A659D" w:rsidP="003A659D">
      <w:pPr>
        <w:rPr>
          <w:rFonts w:eastAsia="Times New Roman" w:cstheme="minorHAnsi"/>
          <w:lang w:eastAsia="zh-CN"/>
        </w:rPr>
      </w:pPr>
    </w:p>
    <w:tbl>
      <w:tblPr>
        <w:tblStyle w:val="TableGrid"/>
        <w:tblW w:w="0" w:type="auto"/>
        <w:tblLook w:val="04A0" w:firstRow="1" w:lastRow="0" w:firstColumn="1" w:lastColumn="0" w:noHBand="0" w:noVBand="1"/>
      </w:tblPr>
      <w:tblGrid>
        <w:gridCol w:w="3188"/>
        <w:gridCol w:w="1644"/>
        <w:gridCol w:w="1806"/>
        <w:gridCol w:w="1162"/>
        <w:gridCol w:w="1216"/>
      </w:tblGrid>
      <w:tr w:rsidR="003A659D" w14:paraId="40250F8D" w14:textId="77777777" w:rsidTr="00B75D5C">
        <w:tc>
          <w:tcPr>
            <w:tcW w:w="3188" w:type="dxa"/>
            <w:shd w:val="clear" w:color="auto" w:fill="D9D9D9" w:themeFill="background1" w:themeFillShade="D9"/>
          </w:tcPr>
          <w:p w14:paraId="02E68824" w14:textId="77777777" w:rsidR="003A659D" w:rsidRPr="00006E27" w:rsidRDefault="003A659D" w:rsidP="00B75D5C">
            <w:pPr>
              <w:rPr>
                <w:rFonts w:eastAsia="Times New Roman" w:cstheme="minorHAnsi"/>
                <w:sz w:val="20"/>
                <w:szCs w:val="20"/>
                <w:lang w:eastAsia="zh-CN"/>
              </w:rPr>
            </w:pPr>
            <w:r w:rsidRPr="00006E27">
              <w:rPr>
                <w:rFonts w:eastAsia="Times New Roman" w:cstheme="minorHAnsi"/>
                <w:sz w:val="20"/>
                <w:szCs w:val="20"/>
                <w:lang w:eastAsia="zh-CN"/>
              </w:rPr>
              <w:t>Document title</w:t>
            </w:r>
          </w:p>
        </w:tc>
        <w:tc>
          <w:tcPr>
            <w:tcW w:w="1644" w:type="dxa"/>
            <w:shd w:val="clear" w:color="auto" w:fill="D9D9D9" w:themeFill="background1" w:themeFillShade="D9"/>
          </w:tcPr>
          <w:p w14:paraId="61017BFB" w14:textId="77777777" w:rsidR="003A659D" w:rsidRPr="00006E27" w:rsidRDefault="003A659D" w:rsidP="00B75D5C">
            <w:pPr>
              <w:rPr>
                <w:rFonts w:eastAsia="Times New Roman" w:cstheme="minorHAnsi"/>
                <w:sz w:val="20"/>
                <w:szCs w:val="20"/>
                <w:lang w:eastAsia="zh-CN"/>
              </w:rPr>
            </w:pPr>
            <w:r w:rsidRPr="00006E27">
              <w:rPr>
                <w:rFonts w:eastAsia="Times New Roman" w:cstheme="minorHAnsi"/>
                <w:sz w:val="20"/>
                <w:szCs w:val="20"/>
                <w:lang w:eastAsia="zh-CN"/>
              </w:rPr>
              <w:t>Document owner</w:t>
            </w:r>
          </w:p>
        </w:tc>
        <w:tc>
          <w:tcPr>
            <w:tcW w:w="1806" w:type="dxa"/>
            <w:shd w:val="clear" w:color="auto" w:fill="D9D9D9" w:themeFill="background1" w:themeFillShade="D9"/>
          </w:tcPr>
          <w:p w14:paraId="10FE4127" w14:textId="77777777" w:rsidR="003A659D" w:rsidRPr="00006E27" w:rsidRDefault="003A659D" w:rsidP="00B75D5C">
            <w:pPr>
              <w:rPr>
                <w:rFonts w:eastAsia="Times New Roman" w:cstheme="minorHAnsi"/>
                <w:sz w:val="20"/>
                <w:szCs w:val="20"/>
                <w:lang w:eastAsia="zh-CN"/>
              </w:rPr>
            </w:pPr>
            <w:r w:rsidRPr="00006E27">
              <w:rPr>
                <w:rFonts w:eastAsia="Times New Roman" w:cstheme="minorHAnsi"/>
                <w:sz w:val="20"/>
                <w:szCs w:val="20"/>
                <w:lang w:eastAsia="zh-CN"/>
              </w:rPr>
              <w:t>Signature</w:t>
            </w:r>
          </w:p>
        </w:tc>
        <w:tc>
          <w:tcPr>
            <w:tcW w:w="1162" w:type="dxa"/>
            <w:shd w:val="clear" w:color="auto" w:fill="D9D9D9" w:themeFill="background1" w:themeFillShade="D9"/>
          </w:tcPr>
          <w:p w14:paraId="05162E0B" w14:textId="77777777" w:rsidR="003A659D" w:rsidRPr="00006E27" w:rsidRDefault="003A659D" w:rsidP="00B75D5C">
            <w:pPr>
              <w:rPr>
                <w:rFonts w:eastAsia="Times New Roman" w:cstheme="minorHAnsi"/>
                <w:sz w:val="20"/>
                <w:szCs w:val="20"/>
                <w:lang w:eastAsia="zh-CN"/>
              </w:rPr>
            </w:pPr>
            <w:r w:rsidRPr="00006E27">
              <w:rPr>
                <w:rFonts w:eastAsia="Times New Roman" w:cstheme="minorHAnsi"/>
                <w:sz w:val="20"/>
                <w:szCs w:val="20"/>
                <w:lang w:eastAsia="zh-CN"/>
              </w:rPr>
              <w:t>Version</w:t>
            </w:r>
          </w:p>
        </w:tc>
        <w:tc>
          <w:tcPr>
            <w:tcW w:w="1216" w:type="dxa"/>
            <w:shd w:val="clear" w:color="auto" w:fill="D9D9D9" w:themeFill="background1" w:themeFillShade="D9"/>
          </w:tcPr>
          <w:p w14:paraId="3EF10A4D" w14:textId="77777777" w:rsidR="003A659D" w:rsidRPr="00006E27" w:rsidRDefault="003A659D" w:rsidP="00B75D5C">
            <w:pPr>
              <w:rPr>
                <w:rFonts w:eastAsia="Times New Roman" w:cstheme="minorHAnsi"/>
                <w:sz w:val="20"/>
                <w:szCs w:val="20"/>
                <w:lang w:eastAsia="zh-CN"/>
              </w:rPr>
            </w:pPr>
            <w:r w:rsidRPr="00006E27">
              <w:rPr>
                <w:rFonts w:eastAsia="Times New Roman" w:cstheme="minorHAnsi"/>
                <w:sz w:val="20"/>
                <w:szCs w:val="20"/>
                <w:lang w:eastAsia="zh-CN"/>
              </w:rPr>
              <w:t>Review date</w:t>
            </w:r>
          </w:p>
        </w:tc>
      </w:tr>
      <w:tr w:rsidR="003A659D" w14:paraId="2650016C" w14:textId="77777777" w:rsidTr="00B75D5C">
        <w:tc>
          <w:tcPr>
            <w:tcW w:w="3188" w:type="dxa"/>
          </w:tcPr>
          <w:p w14:paraId="68D27D6B" w14:textId="77777777" w:rsidR="003A659D" w:rsidRPr="00F50F91" w:rsidRDefault="003A659D" w:rsidP="00B75D5C">
            <w:pPr>
              <w:rPr>
                <w:rFonts w:eastAsia="Times New Roman" w:cstheme="minorHAnsi"/>
                <w:sz w:val="18"/>
                <w:szCs w:val="18"/>
                <w:lang w:eastAsia="zh-CN"/>
              </w:rPr>
            </w:pPr>
            <w:r w:rsidRPr="00F50F91">
              <w:rPr>
                <w:rFonts w:eastAsia="Times New Roman" w:cstheme="minorHAnsi"/>
                <w:sz w:val="18"/>
                <w:szCs w:val="18"/>
                <w:lang w:eastAsia="zh-CN"/>
              </w:rPr>
              <w:t>Clear Quality Limited General Policy and Procedures</w:t>
            </w:r>
          </w:p>
        </w:tc>
        <w:tc>
          <w:tcPr>
            <w:tcW w:w="1644" w:type="dxa"/>
          </w:tcPr>
          <w:p w14:paraId="6E2272F8" w14:textId="77777777" w:rsidR="003A659D" w:rsidRPr="00F50F91" w:rsidRDefault="003A659D" w:rsidP="00B75D5C">
            <w:pPr>
              <w:rPr>
                <w:rFonts w:eastAsia="Times New Roman" w:cstheme="minorHAnsi"/>
                <w:sz w:val="18"/>
                <w:szCs w:val="18"/>
                <w:lang w:eastAsia="zh-CN"/>
              </w:rPr>
            </w:pPr>
            <w:r w:rsidRPr="00F50F91">
              <w:rPr>
                <w:rFonts w:eastAsia="Times New Roman" w:cstheme="minorHAnsi"/>
                <w:sz w:val="18"/>
                <w:szCs w:val="18"/>
                <w:lang w:eastAsia="zh-CN"/>
              </w:rPr>
              <w:t>Bethan Rhodes</w:t>
            </w:r>
            <w:r>
              <w:rPr>
                <w:rFonts w:eastAsia="Times New Roman" w:cstheme="minorHAnsi"/>
                <w:sz w:val="18"/>
                <w:szCs w:val="18"/>
                <w:lang w:eastAsia="zh-CN"/>
              </w:rPr>
              <w:t xml:space="preserve"> </w:t>
            </w:r>
          </w:p>
        </w:tc>
        <w:tc>
          <w:tcPr>
            <w:tcW w:w="1806" w:type="dxa"/>
          </w:tcPr>
          <w:p w14:paraId="3AA19306" w14:textId="77777777" w:rsidR="003A659D" w:rsidRPr="00F50F91" w:rsidRDefault="003A659D" w:rsidP="00B75D5C">
            <w:pPr>
              <w:rPr>
                <w:rFonts w:eastAsia="Times New Roman" w:cstheme="minorHAnsi"/>
                <w:sz w:val="18"/>
                <w:szCs w:val="18"/>
                <w:lang w:eastAsia="zh-CN"/>
              </w:rPr>
            </w:pPr>
            <w:r>
              <w:rPr>
                <w:rFonts w:eastAsia="Times New Roman" w:cstheme="minorHAnsi"/>
                <w:noProof/>
                <w:sz w:val="18"/>
                <w:szCs w:val="18"/>
                <w:lang w:eastAsia="zh-CN"/>
              </w:rPr>
              <w:drawing>
                <wp:inline distT="0" distB="0" distL="0" distR="0" wp14:anchorId="6A2CEC1D" wp14:editId="586AFFD5">
                  <wp:extent cx="1008000" cy="218666"/>
                  <wp:effectExtent l="0" t="0" r="1905" b="0"/>
                  <wp:docPr id="2"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with low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8000" cy="218666"/>
                          </a:xfrm>
                          <a:prstGeom prst="rect">
                            <a:avLst/>
                          </a:prstGeom>
                        </pic:spPr>
                      </pic:pic>
                    </a:graphicData>
                  </a:graphic>
                </wp:inline>
              </w:drawing>
            </w:r>
          </w:p>
        </w:tc>
        <w:tc>
          <w:tcPr>
            <w:tcW w:w="1162" w:type="dxa"/>
          </w:tcPr>
          <w:p w14:paraId="63921BA1" w14:textId="77777777" w:rsidR="003A659D" w:rsidRPr="00F50F91" w:rsidRDefault="003A659D" w:rsidP="00B75D5C">
            <w:pPr>
              <w:rPr>
                <w:rFonts w:eastAsia="Times New Roman" w:cstheme="minorHAnsi"/>
                <w:sz w:val="18"/>
                <w:szCs w:val="18"/>
                <w:lang w:eastAsia="zh-CN"/>
              </w:rPr>
            </w:pPr>
            <w:r>
              <w:rPr>
                <w:rFonts w:eastAsia="Times New Roman" w:cstheme="minorHAnsi"/>
                <w:sz w:val="18"/>
                <w:szCs w:val="18"/>
                <w:lang w:eastAsia="zh-CN"/>
              </w:rPr>
              <w:t>Oct</w:t>
            </w:r>
            <w:r w:rsidRPr="00F50F91">
              <w:rPr>
                <w:rFonts w:eastAsia="Times New Roman" w:cstheme="minorHAnsi"/>
                <w:sz w:val="18"/>
                <w:szCs w:val="18"/>
                <w:lang w:eastAsia="zh-CN"/>
              </w:rPr>
              <w:t>21 v.1</w:t>
            </w:r>
          </w:p>
        </w:tc>
        <w:tc>
          <w:tcPr>
            <w:tcW w:w="1216" w:type="dxa"/>
          </w:tcPr>
          <w:p w14:paraId="773AD025" w14:textId="77777777" w:rsidR="003A659D" w:rsidRPr="00F50F91" w:rsidRDefault="003A659D" w:rsidP="00B75D5C">
            <w:pPr>
              <w:rPr>
                <w:rFonts w:eastAsia="Times New Roman" w:cstheme="minorHAnsi"/>
                <w:sz w:val="18"/>
                <w:szCs w:val="18"/>
                <w:lang w:eastAsia="zh-CN"/>
              </w:rPr>
            </w:pPr>
            <w:r w:rsidRPr="00F50F91">
              <w:rPr>
                <w:rFonts w:eastAsia="Times New Roman" w:cstheme="minorHAnsi"/>
                <w:sz w:val="18"/>
                <w:szCs w:val="18"/>
                <w:lang w:eastAsia="zh-CN"/>
              </w:rPr>
              <w:t xml:space="preserve">Due </w:t>
            </w:r>
            <w:r>
              <w:rPr>
                <w:rFonts w:eastAsia="Times New Roman" w:cstheme="minorHAnsi"/>
                <w:sz w:val="18"/>
                <w:szCs w:val="18"/>
                <w:lang w:eastAsia="zh-CN"/>
              </w:rPr>
              <w:t>Oct</w:t>
            </w:r>
            <w:r w:rsidRPr="00F50F91">
              <w:rPr>
                <w:rFonts w:eastAsia="Times New Roman" w:cstheme="minorHAnsi"/>
                <w:sz w:val="18"/>
                <w:szCs w:val="18"/>
                <w:lang w:eastAsia="zh-CN"/>
              </w:rPr>
              <w:t xml:space="preserve"> 22</w:t>
            </w:r>
          </w:p>
        </w:tc>
      </w:tr>
      <w:tr w:rsidR="000B04F3" w14:paraId="5ADC5834" w14:textId="77777777" w:rsidTr="00B75D5C">
        <w:tc>
          <w:tcPr>
            <w:tcW w:w="3188" w:type="dxa"/>
          </w:tcPr>
          <w:p w14:paraId="665347F3" w14:textId="51562D10" w:rsidR="000B04F3" w:rsidRPr="00F50F91" w:rsidRDefault="000B04F3" w:rsidP="000B04F3">
            <w:pPr>
              <w:rPr>
                <w:rFonts w:eastAsia="Times New Roman" w:cstheme="minorHAnsi"/>
                <w:sz w:val="18"/>
                <w:szCs w:val="18"/>
                <w:lang w:eastAsia="zh-CN"/>
              </w:rPr>
            </w:pPr>
            <w:r w:rsidRPr="00F50F91">
              <w:rPr>
                <w:rFonts w:eastAsia="Times New Roman" w:cstheme="minorHAnsi"/>
                <w:sz w:val="18"/>
                <w:szCs w:val="18"/>
                <w:lang w:eastAsia="zh-CN"/>
              </w:rPr>
              <w:t>Clear Quality Limited General Policy and Procedures</w:t>
            </w:r>
          </w:p>
        </w:tc>
        <w:tc>
          <w:tcPr>
            <w:tcW w:w="1644" w:type="dxa"/>
          </w:tcPr>
          <w:p w14:paraId="23FC2C91" w14:textId="720BB08D" w:rsidR="000B04F3" w:rsidRPr="00F50F91" w:rsidRDefault="000B04F3" w:rsidP="000B04F3">
            <w:pPr>
              <w:rPr>
                <w:rFonts w:eastAsia="Times New Roman" w:cstheme="minorHAnsi"/>
                <w:sz w:val="18"/>
                <w:szCs w:val="18"/>
                <w:lang w:eastAsia="zh-CN"/>
              </w:rPr>
            </w:pPr>
            <w:r w:rsidRPr="00F50F91">
              <w:rPr>
                <w:rFonts w:eastAsia="Times New Roman" w:cstheme="minorHAnsi"/>
                <w:sz w:val="18"/>
                <w:szCs w:val="18"/>
                <w:lang w:eastAsia="zh-CN"/>
              </w:rPr>
              <w:t>Bethan Rhodes</w:t>
            </w:r>
          </w:p>
        </w:tc>
        <w:tc>
          <w:tcPr>
            <w:tcW w:w="1806" w:type="dxa"/>
          </w:tcPr>
          <w:p w14:paraId="1C4670BF" w14:textId="45810716" w:rsidR="000B04F3" w:rsidRPr="00F50F91" w:rsidRDefault="000B04F3" w:rsidP="000B04F3">
            <w:pPr>
              <w:rPr>
                <w:rFonts w:eastAsia="Times New Roman" w:cstheme="minorHAnsi"/>
                <w:sz w:val="18"/>
                <w:szCs w:val="18"/>
                <w:lang w:eastAsia="zh-CN"/>
              </w:rPr>
            </w:pPr>
            <w:r>
              <w:rPr>
                <w:rFonts w:eastAsia="Times New Roman" w:cstheme="minorHAnsi"/>
                <w:noProof/>
                <w:sz w:val="18"/>
                <w:szCs w:val="18"/>
                <w:lang w:eastAsia="zh-CN"/>
              </w:rPr>
              <w:drawing>
                <wp:inline distT="0" distB="0" distL="0" distR="0" wp14:anchorId="01F9A632" wp14:editId="61697F6A">
                  <wp:extent cx="1008000" cy="218666"/>
                  <wp:effectExtent l="0" t="0" r="1905" b="0"/>
                  <wp:docPr id="3" name="Picture 3"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8000" cy="218666"/>
                          </a:xfrm>
                          <a:prstGeom prst="rect">
                            <a:avLst/>
                          </a:prstGeom>
                        </pic:spPr>
                      </pic:pic>
                    </a:graphicData>
                  </a:graphic>
                </wp:inline>
              </w:drawing>
            </w:r>
          </w:p>
        </w:tc>
        <w:tc>
          <w:tcPr>
            <w:tcW w:w="1162" w:type="dxa"/>
          </w:tcPr>
          <w:p w14:paraId="55602075" w14:textId="2749E8A4" w:rsidR="000B04F3" w:rsidRPr="00F50F91" w:rsidRDefault="000B04F3" w:rsidP="000B04F3">
            <w:pPr>
              <w:rPr>
                <w:rFonts w:eastAsia="Times New Roman" w:cstheme="minorHAnsi"/>
                <w:sz w:val="18"/>
                <w:szCs w:val="18"/>
                <w:lang w:eastAsia="zh-CN"/>
              </w:rPr>
            </w:pPr>
            <w:r w:rsidRPr="00F50F91">
              <w:rPr>
                <w:rFonts w:eastAsia="Times New Roman" w:cstheme="minorHAnsi"/>
                <w:sz w:val="18"/>
                <w:szCs w:val="18"/>
                <w:lang w:eastAsia="zh-CN"/>
              </w:rPr>
              <w:t>Jan22 v.2</w:t>
            </w:r>
          </w:p>
        </w:tc>
        <w:tc>
          <w:tcPr>
            <w:tcW w:w="1216" w:type="dxa"/>
          </w:tcPr>
          <w:p w14:paraId="63CA16DF" w14:textId="596EB1F8" w:rsidR="000B04F3" w:rsidRPr="00F50F91" w:rsidRDefault="000B04F3" w:rsidP="000B04F3">
            <w:pPr>
              <w:rPr>
                <w:rFonts w:eastAsia="Times New Roman" w:cstheme="minorHAnsi"/>
                <w:sz w:val="18"/>
                <w:szCs w:val="18"/>
                <w:lang w:eastAsia="zh-CN"/>
              </w:rPr>
            </w:pPr>
            <w:r w:rsidRPr="00F50F91">
              <w:rPr>
                <w:rFonts w:eastAsia="Times New Roman" w:cstheme="minorHAnsi"/>
                <w:sz w:val="18"/>
                <w:szCs w:val="18"/>
                <w:lang w:eastAsia="zh-CN"/>
              </w:rPr>
              <w:t>Due Jan 23</w:t>
            </w:r>
          </w:p>
        </w:tc>
      </w:tr>
      <w:tr w:rsidR="000B04F3" w14:paraId="7B029B8D" w14:textId="77777777" w:rsidTr="00B75D5C">
        <w:tc>
          <w:tcPr>
            <w:tcW w:w="3188" w:type="dxa"/>
          </w:tcPr>
          <w:p w14:paraId="5230B202" w14:textId="77777777" w:rsidR="000B04F3" w:rsidRDefault="000B04F3" w:rsidP="000B04F3">
            <w:pPr>
              <w:rPr>
                <w:rFonts w:eastAsia="Times New Roman" w:cstheme="minorHAnsi"/>
                <w:lang w:eastAsia="zh-CN"/>
              </w:rPr>
            </w:pPr>
          </w:p>
        </w:tc>
        <w:tc>
          <w:tcPr>
            <w:tcW w:w="1644" w:type="dxa"/>
          </w:tcPr>
          <w:p w14:paraId="3129DEE1" w14:textId="77777777" w:rsidR="000B04F3" w:rsidRDefault="000B04F3" w:rsidP="000B04F3">
            <w:pPr>
              <w:rPr>
                <w:rFonts w:eastAsia="Times New Roman" w:cstheme="minorHAnsi"/>
                <w:lang w:eastAsia="zh-CN"/>
              </w:rPr>
            </w:pPr>
          </w:p>
        </w:tc>
        <w:tc>
          <w:tcPr>
            <w:tcW w:w="1806" w:type="dxa"/>
          </w:tcPr>
          <w:p w14:paraId="2E5823A6" w14:textId="77777777" w:rsidR="000B04F3" w:rsidRDefault="000B04F3" w:rsidP="000B04F3">
            <w:pPr>
              <w:rPr>
                <w:rFonts w:eastAsia="Times New Roman" w:cstheme="minorHAnsi"/>
                <w:lang w:eastAsia="zh-CN"/>
              </w:rPr>
            </w:pPr>
          </w:p>
        </w:tc>
        <w:tc>
          <w:tcPr>
            <w:tcW w:w="1162" w:type="dxa"/>
          </w:tcPr>
          <w:p w14:paraId="065C5CD8" w14:textId="77777777" w:rsidR="000B04F3" w:rsidRDefault="000B04F3" w:rsidP="000B04F3">
            <w:pPr>
              <w:rPr>
                <w:rFonts w:eastAsia="Times New Roman" w:cstheme="minorHAnsi"/>
                <w:lang w:eastAsia="zh-CN"/>
              </w:rPr>
            </w:pPr>
          </w:p>
        </w:tc>
        <w:tc>
          <w:tcPr>
            <w:tcW w:w="1216" w:type="dxa"/>
          </w:tcPr>
          <w:p w14:paraId="20626D2A" w14:textId="77777777" w:rsidR="000B04F3" w:rsidRDefault="000B04F3" w:rsidP="000B04F3">
            <w:pPr>
              <w:rPr>
                <w:rFonts w:eastAsia="Times New Roman" w:cstheme="minorHAnsi"/>
                <w:lang w:eastAsia="zh-CN"/>
              </w:rPr>
            </w:pPr>
          </w:p>
        </w:tc>
      </w:tr>
      <w:tr w:rsidR="000B04F3" w14:paraId="7ACBB8D9" w14:textId="77777777" w:rsidTr="00B75D5C">
        <w:tc>
          <w:tcPr>
            <w:tcW w:w="3188" w:type="dxa"/>
          </w:tcPr>
          <w:p w14:paraId="2E167260" w14:textId="77777777" w:rsidR="000B04F3" w:rsidRDefault="000B04F3" w:rsidP="000B04F3">
            <w:pPr>
              <w:rPr>
                <w:rFonts w:eastAsia="Times New Roman" w:cstheme="minorHAnsi"/>
                <w:lang w:eastAsia="zh-CN"/>
              </w:rPr>
            </w:pPr>
          </w:p>
        </w:tc>
        <w:tc>
          <w:tcPr>
            <w:tcW w:w="1644" w:type="dxa"/>
          </w:tcPr>
          <w:p w14:paraId="2E2E93FC" w14:textId="77777777" w:rsidR="000B04F3" w:rsidRDefault="000B04F3" w:rsidP="000B04F3">
            <w:pPr>
              <w:rPr>
                <w:rFonts w:eastAsia="Times New Roman" w:cstheme="minorHAnsi"/>
                <w:lang w:eastAsia="zh-CN"/>
              </w:rPr>
            </w:pPr>
          </w:p>
        </w:tc>
        <w:tc>
          <w:tcPr>
            <w:tcW w:w="1806" w:type="dxa"/>
          </w:tcPr>
          <w:p w14:paraId="4BEFEC7C" w14:textId="77777777" w:rsidR="000B04F3" w:rsidRDefault="000B04F3" w:rsidP="000B04F3">
            <w:pPr>
              <w:rPr>
                <w:rFonts w:eastAsia="Times New Roman" w:cstheme="minorHAnsi"/>
                <w:lang w:eastAsia="zh-CN"/>
              </w:rPr>
            </w:pPr>
          </w:p>
        </w:tc>
        <w:tc>
          <w:tcPr>
            <w:tcW w:w="1162" w:type="dxa"/>
          </w:tcPr>
          <w:p w14:paraId="4E5024E4" w14:textId="77777777" w:rsidR="000B04F3" w:rsidRDefault="000B04F3" w:rsidP="000B04F3">
            <w:pPr>
              <w:rPr>
                <w:rFonts w:eastAsia="Times New Roman" w:cstheme="minorHAnsi"/>
                <w:lang w:eastAsia="zh-CN"/>
              </w:rPr>
            </w:pPr>
          </w:p>
        </w:tc>
        <w:tc>
          <w:tcPr>
            <w:tcW w:w="1216" w:type="dxa"/>
          </w:tcPr>
          <w:p w14:paraId="73A4227B" w14:textId="77777777" w:rsidR="000B04F3" w:rsidRDefault="000B04F3" w:rsidP="000B04F3">
            <w:pPr>
              <w:rPr>
                <w:rFonts w:eastAsia="Times New Roman" w:cstheme="minorHAnsi"/>
                <w:lang w:eastAsia="zh-CN"/>
              </w:rPr>
            </w:pPr>
          </w:p>
        </w:tc>
      </w:tr>
      <w:tr w:rsidR="000B04F3" w14:paraId="6DDBDFD6" w14:textId="77777777" w:rsidTr="00B75D5C">
        <w:tc>
          <w:tcPr>
            <w:tcW w:w="3188" w:type="dxa"/>
          </w:tcPr>
          <w:p w14:paraId="747F59E2" w14:textId="77777777" w:rsidR="000B04F3" w:rsidRDefault="000B04F3" w:rsidP="000B04F3">
            <w:pPr>
              <w:rPr>
                <w:rFonts w:eastAsia="Times New Roman" w:cstheme="minorHAnsi"/>
                <w:lang w:eastAsia="zh-CN"/>
              </w:rPr>
            </w:pPr>
          </w:p>
        </w:tc>
        <w:tc>
          <w:tcPr>
            <w:tcW w:w="1644" w:type="dxa"/>
          </w:tcPr>
          <w:p w14:paraId="54A83972" w14:textId="77777777" w:rsidR="000B04F3" w:rsidRDefault="000B04F3" w:rsidP="000B04F3">
            <w:pPr>
              <w:rPr>
                <w:rFonts w:eastAsia="Times New Roman" w:cstheme="minorHAnsi"/>
                <w:lang w:eastAsia="zh-CN"/>
              </w:rPr>
            </w:pPr>
          </w:p>
        </w:tc>
        <w:tc>
          <w:tcPr>
            <w:tcW w:w="1806" w:type="dxa"/>
          </w:tcPr>
          <w:p w14:paraId="54B0BE7A" w14:textId="77777777" w:rsidR="000B04F3" w:rsidRDefault="000B04F3" w:rsidP="000B04F3">
            <w:pPr>
              <w:rPr>
                <w:rFonts w:eastAsia="Times New Roman" w:cstheme="minorHAnsi"/>
                <w:lang w:eastAsia="zh-CN"/>
              </w:rPr>
            </w:pPr>
          </w:p>
        </w:tc>
        <w:tc>
          <w:tcPr>
            <w:tcW w:w="1162" w:type="dxa"/>
          </w:tcPr>
          <w:p w14:paraId="1B883606" w14:textId="77777777" w:rsidR="000B04F3" w:rsidRDefault="000B04F3" w:rsidP="000B04F3">
            <w:pPr>
              <w:rPr>
                <w:rFonts w:eastAsia="Times New Roman" w:cstheme="minorHAnsi"/>
                <w:lang w:eastAsia="zh-CN"/>
              </w:rPr>
            </w:pPr>
          </w:p>
        </w:tc>
        <w:tc>
          <w:tcPr>
            <w:tcW w:w="1216" w:type="dxa"/>
          </w:tcPr>
          <w:p w14:paraId="538D46A4" w14:textId="77777777" w:rsidR="000B04F3" w:rsidRDefault="000B04F3" w:rsidP="000B04F3">
            <w:pPr>
              <w:rPr>
                <w:rFonts w:eastAsia="Times New Roman" w:cstheme="minorHAnsi"/>
                <w:lang w:eastAsia="zh-CN"/>
              </w:rPr>
            </w:pPr>
          </w:p>
        </w:tc>
      </w:tr>
      <w:tr w:rsidR="000B04F3" w14:paraId="2F92862E" w14:textId="77777777" w:rsidTr="00B75D5C">
        <w:tc>
          <w:tcPr>
            <w:tcW w:w="3188" w:type="dxa"/>
          </w:tcPr>
          <w:p w14:paraId="272701EA" w14:textId="77777777" w:rsidR="000B04F3" w:rsidRDefault="000B04F3" w:rsidP="000B04F3">
            <w:pPr>
              <w:rPr>
                <w:rFonts w:eastAsia="Times New Roman" w:cstheme="minorHAnsi"/>
                <w:lang w:eastAsia="zh-CN"/>
              </w:rPr>
            </w:pPr>
          </w:p>
        </w:tc>
        <w:tc>
          <w:tcPr>
            <w:tcW w:w="1644" w:type="dxa"/>
          </w:tcPr>
          <w:p w14:paraId="1E813A83" w14:textId="77777777" w:rsidR="000B04F3" w:rsidRDefault="000B04F3" w:rsidP="000B04F3">
            <w:pPr>
              <w:rPr>
                <w:rFonts w:eastAsia="Times New Roman" w:cstheme="minorHAnsi"/>
                <w:lang w:eastAsia="zh-CN"/>
              </w:rPr>
            </w:pPr>
          </w:p>
        </w:tc>
        <w:tc>
          <w:tcPr>
            <w:tcW w:w="1806" w:type="dxa"/>
          </w:tcPr>
          <w:p w14:paraId="5EAE7886" w14:textId="77777777" w:rsidR="000B04F3" w:rsidRDefault="000B04F3" w:rsidP="000B04F3">
            <w:pPr>
              <w:rPr>
                <w:rFonts w:eastAsia="Times New Roman" w:cstheme="minorHAnsi"/>
                <w:lang w:eastAsia="zh-CN"/>
              </w:rPr>
            </w:pPr>
          </w:p>
        </w:tc>
        <w:tc>
          <w:tcPr>
            <w:tcW w:w="1162" w:type="dxa"/>
          </w:tcPr>
          <w:p w14:paraId="66528AB6" w14:textId="77777777" w:rsidR="000B04F3" w:rsidRDefault="000B04F3" w:rsidP="000B04F3">
            <w:pPr>
              <w:rPr>
                <w:rFonts w:eastAsia="Times New Roman" w:cstheme="minorHAnsi"/>
                <w:lang w:eastAsia="zh-CN"/>
              </w:rPr>
            </w:pPr>
          </w:p>
        </w:tc>
        <w:tc>
          <w:tcPr>
            <w:tcW w:w="1216" w:type="dxa"/>
          </w:tcPr>
          <w:p w14:paraId="07A066C0" w14:textId="77777777" w:rsidR="000B04F3" w:rsidRDefault="000B04F3" w:rsidP="000B04F3">
            <w:pPr>
              <w:rPr>
                <w:rFonts w:eastAsia="Times New Roman" w:cstheme="minorHAnsi"/>
                <w:lang w:eastAsia="zh-CN"/>
              </w:rPr>
            </w:pPr>
          </w:p>
        </w:tc>
      </w:tr>
      <w:tr w:rsidR="000B04F3" w14:paraId="1D00DAC1" w14:textId="77777777" w:rsidTr="00B75D5C">
        <w:tc>
          <w:tcPr>
            <w:tcW w:w="3188" w:type="dxa"/>
          </w:tcPr>
          <w:p w14:paraId="23324F8E" w14:textId="77777777" w:rsidR="000B04F3" w:rsidRDefault="000B04F3" w:rsidP="000B04F3">
            <w:pPr>
              <w:rPr>
                <w:rFonts w:eastAsia="Times New Roman" w:cstheme="minorHAnsi"/>
                <w:lang w:eastAsia="zh-CN"/>
              </w:rPr>
            </w:pPr>
          </w:p>
        </w:tc>
        <w:tc>
          <w:tcPr>
            <w:tcW w:w="1644" w:type="dxa"/>
          </w:tcPr>
          <w:p w14:paraId="5C22C0F1" w14:textId="77777777" w:rsidR="000B04F3" w:rsidRDefault="000B04F3" w:rsidP="000B04F3">
            <w:pPr>
              <w:rPr>
                <w:rFonts w:eastAsia="Times New Roman" w:cstheme="minorHAnsi"/>
                <w:lang w:eastAsia="zh-CN"/>
              </w:rPr>
            </w:pPr>
          </w:p>
        </w:tc>
        <w:tc>
          <w:tcPr>
            <w:tcW w:w="1806" w:type="dxa"/>
          </w:tcPr>
          <w:p w14:paraId="3C50CCE5" w14:textId="77777777" w:rsidR="000B04F3" w:rsidRDefault="000B04F3" w:rsidP="000B04F3">
            <w:pPr>
              <w:rPr>
                <w:rFonts w:eastAsia="Times New Roman" w:cstheme="minorHAnsi"/>
                <w:lang w:eastAsia="zh-CN"/>
              </w:rPr>
            </w:pPr>
          </w:p>
        </w:tc>
        <w:tc>
          <w:tcPr>
            <w:tcW w:w="1162" w:type="dxa"/>
          </w:tcPr>
          <w:p w14:paraId="02D143E3" w14:textId="77777777" w:rsidR="000B04F3" w:rsidRDefault="000B04F3" w:rsidP="000B04F3">
            <w:pPr>
              <w:rPr>
                <w:rFonts w:eastAsia="Times New Roman" w:cstheme="minorHAnsi"/>
                <w:lang w:eastAsia="zh-CN"/>
              </w:rPr>
            </w:pPr>
          </w:p>
        </w:tc>
        <w:tc>
          <w:tcPr>
            <w:tcW w:w="1216" w:type="dxa"/>
          </w:tcPr>
          <w:p w14:paraId="31261503" w14:textId="77777777" w:rsidR="000B04F3" w:rsidRDefault="000B04F3" w:rsidP="000B04F3">
            <w:pPr>
              <w:rPr>
                <w:rFonts w:eastAsia="Times New Roman" w:cstheme="minorHAnsi"/>
                <w:lang w:eastAsia="zh-CN"/>
              </w:rPr>
            </w:pPr>
          </w:p>
        </w:tc>
      </w:tr>
      <w:tr w:rsidR="000B04F3" w14:paraId="44C3B939" w14:textId="77777777" w:rsidTr="00B75D5C">
        <w:tc>
          <w:tcPr>
            <w:tcW w:w="3188" w:type="dxa"/>
          </w:tcPr>
          <w:p w14:paraId="44D4CD3E" w14:textId="77777777" w:rsidR="000B04F3" w:rsidRDefault="000B04F3" w:rsidP="000B04F3">
            <w:pPr>
              <w:rPr>
                <w:rFonts w:eastAsia="Times New Roman" w:cstheme="minorHAnsi"/>
                <w:lang w:eastAsia="zh-CN"/>
              </w:rPr>
            </w:pPr>
          </w:p>
        </w:tc>
        <w:tc>
          <w:tcPr>
            <w:tcW w:w="1644" w:type="dxa"/>
          </w:tcPr>
          <w:p w14:paraId="32D2A708" w14:textId="77777777" w:rsidR="000B04F3" w:rsidRDefault="000B04F3" w:rsidP="000B04F3">
            <w:pPr>
              <w:rPr>
                <w:rFonts w:eastAsia="Times New Roman" w:cstheme="minorHAnsi"/>
                <w:lang w:eastAsia="zh-CN"/>
              </w:rPr>
            </w:pPr>
          </w:p>
        </w:tc>
        <w:tc>
          <w:tcPr>
            <w:tcW w:w="1806" w:type="dxa"/>
          </w:tcPr>
          <w:p w14:paraId="565E99C6" w14:textId="77777777" w:rsidR="000B04F3" w:rsidRDefault="000B04F3" w:rsidP="000B04F3">
            <w:pPr>
              <w:rPr>
                <w:rFonts w:eastAsia="Times New Roman" w:cstheme="minorHAnsi"/>
                <w:lang w:eastAsia="zh-CN"/>
              </w:rPr>
            </w:pPr>
          </w:p>
        </w:tc>
        <w:tc>
          <w:tcPr>
            <w:tcW w:w="1162" w:type="dxa"/>
          </w:tcPr>
          <w:p w14:paraId="063E1FCB" w14:textId="77777777" w:rsidR="000B04F3" w:rsidRDefault="000B04F3" w:rsidP="000B04F3">
            <w:pPr>
              <w:rPr>
                <w:rFonts w:eastAsia="Times New Roman" w:cstheme="minorHAnsi"/>
                <w:lang w:eastAsia="zh-CN"/>
              </w:rPr>
            </w:pPr>
          </w:p>
        </w:tc>
        <w:tc>
          <w:tcPr>
            <w:tcW w:w="1216" w:type="dxa"/>
          </w:tcPr>
          <w:p w14:paraId="18566093" w14:textId="77777777" w:rsidR="000B04F3" w:rsidRDefault="000B04F3" w:rsidP="000B04F3">
            <w:pPr>
              <w:rPr>
                <w:rFonts w:eastAsia="Times New Roman" w:cstheme="minorHAnsi"/>
                <w:lang w:eastAsia="zh-CN"/>
              </w:rPr>
            </w:pPr>
          </w:p>
        </w:tc>
      </w:tr>
    </w:tbl>
    <w:p w14:paraId="23A5A709" w14:textId="77777777" w:rsidR="003A659D" w:rsidRDefault="003A659D" w:rsidP="003A659D">
      <w:pPr>
        <w:rPr>
          <w:rFonts w:eastAsia="Times New Roman" w:cstheme="minorHAnsi"/>
          <w:lang w:eastAsia="zh-CN"/>
        </w:rPr>
      </w:pPr>
    </w:p>
    <w:p w14:paraId="2505CA41" w14:textId="77777777" w:rsidR="003A659D" w:rsidRPr="00006E27" w:rsidRDefault="003A659D" w:rsidP="003A659D">
      <w:pPr>
        <w:jc w:val="center"/>
        <w:rPr>
          <w:rFonts w:eastAsia="Times New Roman" w:cstheme="minorHAnsi"/>
          <w:color w:val="C00000"/>
          <w:sz w:val="20"/>
          <w:szCs w:val="20"/>
          <w:lang w:eastAsia="zh-CN"/>
        </w:rPr>
      </w:pPr>
      <w:r w:rsidRPr="00006E27">
        <w:rPr>
          <w:rFonts w:eastAsia="Times New Roman" w:cstheme="minorHAnsi"/>
          <w:color w:val="C00000"/>
          <w:sz w:val="20"/>
          <w:szCs w:val="20"/>
          <w:lang w:eastAsia="zh-CN"/>
        </w:rPr>
        <w:t>This document should be a reviewed a minimum of annually by the CEO or the Training &amp; Certification Director.</w:t>
      </w:r>
    </w:p>
    <w:bookmarkEnd w:id="2"/>
    <w:p w14:paraId="52E67E05" w14:textId="77777777" w:rsidR="003A659D" w:rsidRPr="003A659D" w:rsidRDefault="003A659D" w:rsidP="003A659D">
      <w:pPr>
        <w:rPr>
          <w:sz w:val="20"/>
          <w:szCs w:val="20"/>
        </w:rPr>
      </w:pPr>
    </w:p>
    <w:sectPr w:rsidR="003A659D" w:rsidRPr="003A65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1202"/>
    <w:multiLevelType w:val="multilevel"/>
    <w:tmpl w:val="2D78ADE4"/>
    <w:lvl w:ilvl="0">
      <w:numFmt w:val="bullet"/>
      <w:lvlText w:val=""/>
      <w:lvlJc w:val="left"/>
      <w:pPr>
        <w:ind w:left="720" w:hanging="360"/>
      </w:pPr>
      <w:rPr>
        <w:rFonts w:ascii="Symbol" w:hAnsi="Symbol" w:cs="Symbol"/>
        <w:sz w:val="22"/>
        <w:szCs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4A841CB"/>
    <w:multiLevelType w:val="hybridMultilevel"/>
    <w:tmpl w:val="9D3C959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407AD7"/>
    <w:multiLevelType w:val="hybridMultilevel"/>
    <w:tmpl w:val="E8549C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2E3723"/>
    <w:multiLevelType w:val="hybridMultilevel"/>
    <w:tmpl w:val="FE1619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C8754D"/>
    <w:multiLevelType w:val="hybridMultilevel"/>
    <w:tmpl w:val="92FA0B3A"/>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E20CEF"/>
    <w:multiLevelType w:val="hybridMultilevel"/>
    <w:tmpl w:val="D4A66A9E"/>
    <w:lvl w:ilvl="0" w:tplc="08090001">
      <w:start w:val="1"/>
      <w:numFmt w:val="bullet"/>
      <w:lvlText w:val=""/>
      <w:lvlJc w:val="left"/>
      <w:pPr>
        <w:ind w:left="720" w:hanging="360"/>
      </w:pPr>
      <w:rPr>
        <w:rFonts w:ascii="Symbol" w:hAnsi="Symbol" w:hint="default"/>
      </w:rPr>
    </w:lvl>
    <w:lvl w:ilvl="1" w:tplc="2436AFA8">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5B6A4F"/>
    <w:multiLevelType w:val="hybridMultilevel"/>
    <w:tmpl w:val="1BD071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BB5DB6"/>
    <w:multiLevelType w:val="hybridMultilevel"/>
    <w:tmpl w:val="BFA80DD0"/>
    <w:lvl w:ilvl="0" w:tplc="0809000F">
      <w:start w:val="1"/>
      <w:numFmt w:val="decimal"/>
      <w:lvlText w:val="%1."/>
      <w:lvlJc w:val="left"/>
      <w:pPr>
        <w:ind w:left="720" w:hanging="360"/>
      </w:pPr>
    </w:lvl>
    <w:lvl w:ilvl="1" w:tplc="2436AFA8">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D71C41"/>
    <w:multiLevelType w:val="hybridMultilevel"/>
    <w:tmpl w:val="5052EC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4F3832"/>
    <w:multiLevelType w:val="hybridMultilevel"/>
    <w:tmpl w:val="265A9542"/>
    <w:lvl w:ilvl="0" w:tplc="08090001">
      <w:start w:val="1"/>
      <w:numFmt w:val="bullet"/>
      <w:lvlText w:val=""/>
      <w:lvlJc w:val="left"/>
      <w:pPr>
        <w:ind w:left="720" w:hanging="360"/>
      </w:pPr>
      <w:rPr>
        <w:rFonts w:ascii="Symbol" w:hAnsi="Symbol" w:hint="default"/>
      </w:rPr>
    </w:lvl>
    <w:lvl w:ilvl="1" w:tplc="A8C87AE6">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D77D4A"/>
    <w:multiLevelType w:val="hybridMultilevel"/>
    <w:tmpl w:val="8626C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8030A1"/>
    <w:multiLevelType w:val="hybridMultilevel"/>
    <w:tmpl w:val="A0D23D2A"/>
    <w:lvl w:ilvl="0" w:tplc="08090001">
      <w:start w:val="1"/>
      <w:numFmt w:val="bullet"/>
      <w:lvlText w:val=""/>
      <w:lvlJc w:val="left"/>
      <w:pPr>
        <w:ind w:left="720" w:hanging="360"/>
      </w:pPr>
      <w:rPr>
        <w:rFonts w:ascii="Symbol" w:hAnsi="Symbol" w:hint="default"/>
      </w:rPr>
    </w:lvl>
    <w:lvl w:ilvl="1" w:tplc="E154CEEE">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3F1B9D"/>
    <w:multiLevelType w:val="hybridMultilevel"/>
    <w:tmpl w:val="3BB4F3B4"/>
    <w:lvl w:ilvl="0" w:tplc="0809000F">
      <w:start w:val="1"/>
      <w:numFmt w:val="decimal"/>
      <w:lvlText w:val="%1."/>
      <w:lvlJc w:val="left"/>
      <w:pPr>
        <w:ind w:left="720" w:hanging="360"/>
      </w:pPr>
    </w:lvl>
    <w:lvl w:ilvl="1" w:tplc="E154CEEE">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2740CD"/>
    <w:multiLevelType w:val="multilevel"/>
    <w:tmpl w:val="6F9A03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27402A9"/>
    <w:multiLevelType w:val="hybridMultilevel"/>
    <w:tmpl w:val="5DDE6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100AE3"/>
    <w:multiLevelType w:val="hybridMultilevel"/>
    <w:tmpl w:val="BCDE1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8E7642"/>
    <w:multiLevelType w:val="hybridMultilevel"/>
    <w:tmpl w:val="3034C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79458B"/>
    <w:multiLevelType w:val="hybridMultilevel"/>
    <w:tmpl w:val="492CAD6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375A27"/>
    <w:multiLevelType w:val="hybridMultilevel"/>
    <w:tmpl w:val="BD9EE7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4A42B3"/>
    <w:multiLevelType w:val="hybridMultilevel"/>
    <w:tmpl w:val="BFA80DD0"/>
    <w:lvl w:ilvl="0" w:tplc="0809000F">
      <w:start w:val="1"/>
      <w:numFmt w:val="decimal"/>
      <w:lvlText w:val="%1."/>
      <w:lvlJc w:val="left"/>
      <w:pPr>
        <w:ind w:left="720" w:hanging="360"/>
      </w:pPr>
    </w:lvl>
    <w:lvl w:ilvl="1" w:tplc="2436AFA8">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2A64E4"/>
    <w:multiLevelType w:val="hybridMultilevel"/>
    <w:tmpl w:val="65C21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480A22"/>
    <w:multiLevelType w:val="hybridMultilevel"/>
    <w:tmpl w:val="E8DA8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49469A"/>
    <w:multiLevelType w:val="hybridMultilevel"/>
    <w:tmpl w:val="ADD699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2128E0"/>
    <w:multiLevelType w:val="hybridMultilevel"/>
    <w:tmpl w:val="88B06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436D5E"/>
    <w:multiLevelType w:val="hybridMultilevel"/>
    <w:tmpl w:val="F112E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8E5D17"/>
    <w:multiLevelType w:val="hybridMultilevel"/>
    <w:tmpl w:val="1E562384"/>
    <w:lvl w:ilvl="0" w:tplc="08090001">
      <w:start w:val="1"/>
      <w:numFmt w:val="bullet"/>
      <w:lvlText w:val=""/>
      <w:lvlJc w:val="left"/>
      <w:pPr>
        <w:ind w:left="720" w:hanging="360"/>
      </w:pPr>
      <w:rPr>
        <w:rFonts w:ascii="Symbol" w:hAnsi="Symbol" w:hint="default"/>
      </w:rPr>
    </w:lvl>
    <w:lvl w:ilvl="1" w:tplc="2436AFA8">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BD3A3F"/>
    <w:multiLevelType w:val="hybridMultilevel"/>
    <w:tmpl w:val="6F626C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010367"/>
    <w:multiLevelType w:val="hybridMultilevel"/>
    <w:tmpl w:val="79C4B9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5936103"/>
    <w:multiLevelType w:val="hybridMultilevel"/>
    <w:tmpl w:val="10FAAE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E7585B"/>
    <w:multiLevelType w:val="hybridMultilevel"/>
    <w:tmpl w:val="D95C3BE8"/>
    <w:lvl w:ilvl="0" w:tplc="08090001">
      <w:start w:val="1"/>
      <w:numFmt w:val="bullet"/>
      <w:lvlText w:val=""/>
      <w:lvlJc w:val="left"/>
      <w:pPr>
        <w:ind w:left="720" w:hanging="360"/>
      </w:pPr>
      <w:rPr>
        <w:rFonts w:ascii="Symbol" w:hAnsi="Symbol" w:hint="default"/>
      </w:rPr>
    </w:lvl>
    <w:lvl w:ilvl="1" w:tplc="E154CEEE">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27587A"/>
    <w:multiLevelType w:val="hybridMultilevel"/>
    <w:tmpl w:val="227C4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E40F77"/>
    <w:multiLevelType w:val="hybridMultilevel"/>
    <w:tmpl w:val="E3DE60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FA6906"/>
    <w:multiLevelType w:val="hybridMultilevel"/>
    <w:tmpl w:val="BFA80DD0"/>
    <w:lvl w:ilvl="0" w:tplc="FFFFFFFF">
      <w:start w:val="1"/>
      <w:numFmt w:val="decimal"/>
      <w:lvlText w:val="%1."/>
      <w:lvlJc w:val="left"/>
      <w:pPr>
        <w:ind w:left="720" w:hanging="360"/>
      </w:pPr>
    </w:lvl>
    <w:lvl w:ilvl="1" w:tplc="FFFFFFFF">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5"/>
  </w:num>
  <w:num w:numId="3">
    <w:abstractNumId w:val="12"/>
  </w:num>
  <w:num w:numId="4">
    <w:abstractNumId w:val="17"/>
  </w:num>
  <w:num w:numId="5">
    <w:abstractNumId w:val="23"/>
  </w:num>
  <w:num w:numId="6">
    <w:abstractNumId w:val="13"/>
  </w:num>
  <w:num w:numId="7">
    <w:abstractNumId w:val="19"/>
  </w:num>
  <w:num w:numId="8">
    <w:abstractNumId w:val="18"/>
  </w:num>
  <w:num w:numId="9">
    <w:abstractNumId w:val="2"/>
  </w:num>
  <w:num w:numId="10">
    <w:abstractNumId w:val="31"/>
  </w:num>
  <w:num w:numId="11">
    <w:abstractNumId w:val="6"/>
  </w:num>
  <w:num w:numId="12">
    <w:abstractNumId w:val="26"/>
  </w:num>
  <w:num w:numId="13">
    <w:abstractNumId w:val="8"/>
  </w:num>
  <w:num w:numId="14">
    <w:abstractNumId w:val="20"/>
  </w:num>
  <w:num w:numId="15">
    <w:abstractNumId w:val="9"/>
  </w:num>
  <w:num w:numId="16">
    <w:abstractNumId w:val="21"/>
  </w:num>
  <w:num w:numId="17">
    <w:abstractNumId w:val="3"/>
  </w:num>
  <w:num w:numId="18">
    <w:abstractNumId w:val="10"/>
  </w:num>
  <w:num w:numId="19">
    <w:abstractNumId w:val="25"/>
  </w:num>
  <w:num w:numId="20">
    <w:abstractNumId w:val="14"/>
  </w:num>
  <w:num w:numId="21">
    <w:abstractNumId w:val="28"/>
  </w:num>
  <w:num w:numId="22">
    <w:abstractNumId w:val="5"/>
  </w:num>
  <w:num w:numId="23">
    <w:abstractNumId w:val="1"/>
  </w:num>
  <w:num w:numId="24">
    <w:abstractNumId w:val="27"/>
  </w:num>
  <w:num w:numId="25">
    <w:abstractNumId w:val="16"/>
  </w:num>
  <w:num w:numId="26">
    <w:abstractNumId w:val="7"/>
  </w:num>
  <w:num w:numId="27">
    <w:abstractNumId w:val="30"/>
  </w:num>
  <w:num w:numId="28">
    <w:abstractNumId w:val="29"/>
  </w:num>
  <w:num w:numId="29">
    <w:abstractNumId w:val="11"/>
  </w:num>
  <w:num w:numId="30">
    <w:abstractNumId w:val="24"/>
  </w:num>
  <w:num w:numId="31">
    <w:abstractNumId w:val="22"/>
  </w:num>
  <w:num w:numId="32">
    <w:abstractNumId w:val="32"/>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59D"/>
    <w:rsid w:val="0000683F"/>
    <w:rsid w:val="000901D5"/>
    <w:rsid w:val="000B04F3"/>
    <w:rsid w:val="000D3411"/>
    <w:rsid w:val="0011380E"/>
    <w:rsid w:val="001A5C1B"/>
    <w:rsid w:val="001E1127"/>
    <w:rsid w:val="00241267"/>
    <w:rsid w:val="00290688"/>
    <w:rsid w:val="002A67BB"/>
    <w:rsid w:val="00375B43"/>
    <w:rsid w:val="003A659D"/>
    <w:rsid w:val="0045519A"/>
    <w:rsid w:val="005801E7"/>
    <w:rsid w:val="005E5E83"/>
    <w:rsid w:val="007D4AD0"/>
    <w:rsid w:val="00837A67"/>
    <w:rsid w:val="00851D74"/>
    <w:rsid w:val="008645B7"/>
    <w:rsid w:val="00866AF8"/>
    <w:rsid w:val="00916477"/>
    <w:rsid w:val="00945385"/>
    <w:rsid w:val="009E5671"/>
    <w:rsid w:val="00A36716"/>
    <w:rsid w:val="00A72DB3"/>
    <w:rsid w:val="00AB1C94"/>
    <w:rsid w:val="00BB0D62"/>
    <w:rsid w:val="00BE48F4"/>
    <w:rsid w:val="00CD6985"/>
    <w:rsid w:val="00D66A15"/>
    <w:rsid w:val="00DB357C"/>
    <w:rsid w:val="00E12CA4"/>
    <w:rsid w:val="00E42A7D"/>
    <w:rsid w:val="00EC05EC"/>
    <w:rsid w:val="00F846BD"/>
    <w:rsid w:val="00F972EB"/>
    <w:rsid w:val="00FE0A04"/>
    <w:rsid w:val="00FE61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839B2"/>
  <w15:chartTrackingRefBased/>
  <w15:docId w15:val="{99307ECD-6E0F-49A1-B744-C777B5116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6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6AF8"/>
    <w:pPr>
      <w:spacing w:after="0" w:line="240" w:lineRule="auto"/>
      <w:ind w:left="720"/>
      <w:contextualSpacing/>
    </w:pPr>
    <w:rPr>
      <w:rFonts w:ascii="Times New Roman" w:eastAsia="Times New Roman" w:hAnsi="Times New Roman" w:cs="Times New Roman"/>
      <w:sz w:val="20"/>
      <w:szCs w:val="20"/>
      <w:lang w:val="en-US"/>
    </w:rPr>
  </w:style>
  <w:style w:type="paragraph" w:styleId="NoSpacing">
    <w:name w:val="No Spacing"/>
    <w:qFormat/>
    <w:rsid w:val="00866AF8"/>
    <w:pPr>
      <w:spacing w:after="0" w:line="240" w:lineRule="auto"/>
    </w:pPr>
  </w:style>
  <w:style w:type="paragraph" w:styleId="Header">
    <w:name w:val="header"/>
    <w:basedOn w:val="Normal"/>
    <w:link w:val="HeaderChar"/>
    <w:unhideWhenUsed/>
    <w:rsid w:val="0045519A"/>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rsid w:val="0045519A"/>
    <w:rPr>
      <w:lang w:val="en-US"/>
    </w:rPr>
  </w:style>
  <w:style w:type="paragraph" w:customStyle="1" w:styleId="BPIForange">
    <w:name w:val="BPIF orange"/>
    <w:basedOn w:val="Normal"/>
    <w:rsid w:val="0045519A"/>
    <w:pPr>
      <w:spacing w:after="0" w:line="240" w:lineRule="auto"/>
    </w:pPr>
    <w:rPr>
      <w:rFonts w:ascii="Arial" w:eastAsia="Times New Roman" w:hAnsi="Arial" w:cs="Arial"/>
      <w:b/>
      <w:bCs/>
      <w:color w:val="FF6600"/>
      <w:sz w:val="20"/>
      <w:szCs w:val="24"/>
    </w:rPr>
  </w:style>
  <w:style w:type="character" w:styleId="Hyperlink">
    <w:name w:val="Hyperlink"/>
    <w:basedOn w:val="DefaultParagraphFont"/>
    <w:uiPriority w:val="99"/>
    <w:unhideWhenUsed/>
    <w:rsid w:val="00851D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D2E5AE366B964FB18E6E1AD1E77A2C" ma:contentTypeVersion="6" ma:contentTypeDescription="Create a new document." ma:contentTypeScope="" ma:versionID="869201435da4dcaca93dd94a906a79db">
  <xsd:schema xmlns:xsd="http://www.w3.org/2001/XMLSchema" xmlns:xs="http://www.w3.org/2001/XMLSchema" xmlns:p="http://schemas.microsoft.com/office/2006/metadata/properties" xmlns:ns2="ff961ece-0313-4371-a7ac-c02f4b509907" xmlns:ns3="46794f6b-e9e1-400c-9b8c-68dc641be45e" targetNamespace="http://schemas.microsoft.com/office/2006/metadata/properties" ma:root="true" ma:fieldsID="4d4dba103cf25b93ce91924909776d53" ns2:_="" ns3:_="">
    <xsd:import namespace="ff961ece-0313-4371-a7ac-c02f4b509907"/>
    <xsd:import namespace="46794f6b-e9e1-400c-9b8c-68dc641be4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961ece-0313-4371-a7ac-c02f4b5099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794f6b-e9e1-400c-9b8c-68dc641be4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84E06C-A879-4E44-83C3-4925F4315E8C}"/>
</file>

<file path=customXml/itemProps2.xml><?xml version="1.0" encoding="utf-8"?>
<ds:datastoreItem xmlns:ds="http://schemas.openxmlformats.org/officeDocument/2006/customXml" ds:itemID="{B5129C07-4C54-4C05-85B3-863A50B13D25}"/>
</file>

<file path=customXml/itemProps3.xml><?xml version="1.0" encoding="utf-8"?>
<ds:datastoreItem xmlns:ds="http://schemas.openxmlformats.org/officeDocument/2006/customXml" ds:itemID="{7003D3F0-2951-4C2B-BDD7-A7DA236D7E87}"/>
</file>

<file path=docProps/app.xml><?xml version="1.0" encoding="utf-8"?>
<Properties xmlns="http://schemas.openxmlformats.org/officeDocument/2006/extended-properties" xmlns:vt="http://schemas.openxmlformats.org/officeDocument/2006/docPropsVTypes">
  <Template>Normal</Template>
  <TotalTime>1</TotalTime>
  <Pages>3</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Palmer</dc:creator>
  <cp:keywords/>
  <dc:description/>
  <cp:lastModifiedBy>Charlotte Palmer</cp:lastModifiedBy>
  <cp:revision>3</cp:revision>
  <dcterms:created xsi:type="dcterms:W3CDTF">2022-02-26T22:16:00Z</dcterms:created>
  <dcterms:modified xsi:type="dcterms:W3CDTF">2022-02-26T22:35:00Z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0x01010039D2E5AE366B964FB18E6E1AD1E77A2C</vt:lpwstr>
  </property>
  <property fmtid="{D5CDD505-2E9C-101B-9397-08002B2CF9AE}" pid="3" name="ShowInCatalog">
    <vt:bool>true</vt:bool>
  </property>
</Properties>
</file>